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4A08A" w14:textId="77777777" w:rsidR="00CB08E3" w:rsidRDefault="006464DE" w:rsidP="00CB08E3">
      <w:pPr>
        <w:rPr>
          <w:rFonts w:cs="宋体"/>
          <w:kern w:val="0"/>
          <w:sz w:val="24"/>
        </w:rPr>
      </w:pPr>
      <w:r w:rsidRPr="00F017C6">
        <w:rPr>
          <w:rFonts w:cs="宋体"/>
          <w:kern w:val="0"/>
          <w:sz w:val="24"/>
        </w:rPr>
        <w:t>Dear Editor:</w:t>
      </w:r>
    </w:p>
    <w:p w14:paraId="5E4F9696" w14:textId="70B2142E" w:rsidR="00CB08E3" w:rsidRDefault="006464DE" w:rsidP="00673EDA">
      <w:pPr>
        <w:rPr>
          <w:kern w:val="0"/>
          <w:sz w:val="24"/>
        </w:rPr>
      </w:pPr>
      <w:r w:rsidRPr="00F017C6">
        <w:rPr>
          <w:rFonts w:cs="宋体"/>
          <w:kern w:val="0"/>
          <w:sz w:val="24"/>
        </w:rPr>
        <w:br/>
      </w:r>
      <w:r w:rsidR="006135B6" w:rsidRPr="006135B6">
        <w:rPr>
          <w:kern w:val="0"/>
          <w:sz w:val="24"/>
        </w:rPr>
        <w:t xml:space="preserve">Thank you very much for your positive decision of “revision” for our manuscript entitled </w:t>
      </w:r>
      <w:r w:rsidR="006135B6" w:rsidRPr="006135B6">
        <w:rPr>
          <w:i/>
          <w:iCs/>
          <w:kern w:val="0"/>
          <w:sz w:val="24"/>
        </w:rPr>
        <w:t>“</w:t>
      </w:r>
      <w:r w:rsidR="00FB78D5">
        <w:rPr>
          <w:rFonts w:hint="eastAsia"/>
          <w:kern w:val="0"/>
          <w:sz w:val="24"/>
        </w:rPr>
        <w:t xml:space="preserve">Long-term throughfall exclusion reduced soil organic carbon towards higher soil microbial carbon use efficiency and lower microbial enzyme activities on </w:t>
      </w:r>
      <w:r w:rsidR="00FB78D5" w:rsidRPr="00FB78D5">
        <w:rPr>
          <w:rFonts w:hint="eastAsia"/>
          <w:i/>
          <w:iCs/>
          <w:kern w:val="0"/>
          <w:sz w:val="24"/>
        </w:rPr>
        <w:t>Phyllostachys edulis</w:t>
      </w:r>
      <w:r w:rsidR="00FB78D5">
        <w:rPr>
          <w:rFonts w:hint="eastAsia"/>
          <w:kern w:val="0"/>
          <w:sz w:val="24"/>
        </w:rPr>
        <w:t xml:space="preserve"> plantation</w:t>
      </w:r>
      <w:r w:rsidR="006135B6" w:rsidRPr="006135B6">
        <w:rPr>
          <w:i/>
          <w:iCs/>
          <w:kern w:val="0"/>
          <w:sz w:val="24"/>
        </w:rPr>
        <w:t>”</w:t>
      </w:r>
      <w:r w:rsidR="00FB78D5">
        <w:rPr>
          <w:rFonts w:hint="eastAsia"/>
          <w:kern w:val="0"/>
          <w:sz w:val="24"/>
        </w:rPr>
        <w:t>.</w:t>
      </w:r>
      <w:r w:rsidRPr="00F017C6">
        <w:rPr>
          <w:kern w:val="0"/>
          <w:sz w:val="24"/>
        </w:rPr>
        <w:t xml:space="preserve"> </w:t>
      </w:r>
      <w:r w:rsidR="00CB08E3">
        <w:rPr>
          <w:rFonts w:hint="eastAsia"/>
          <w:kern w:val="0"/>
          <w:sz w:val="24"/>
        </w:rPr>
        <w:t xml:space="preserve">Enclosed you will find our </w:t>
      </w:r>
      <w:r w:rsidR="00536156">
        <w:rPr>
          <w:kern w:val="0"/>
          <w:sz w:val="24"/>
        </w:rPr>
        <w:t>new</w:t>
      </w:r>
      <w:r w:rsidR="00536156">
        <w:rPr>
          <w:rFonts w:hint="eastAsia"/>
          <w:kern w:val="0"/>
          <w:sz w:val="24"/>
        </w:rPr>
        <w:t xml:space="preserve"> </w:t>
      </w:r>
      <w:r w:rsidR="00CB08E3">
        <w:rPr>
          <w:rFonts w:hint="eastAsia"/>
          <w:kern w:val="0"/>
          <w:sz w:val="24"/>
        </w:rPr>
        <w:t>version R1, which has been carefully revised according to the comment</w:t>
      </w:r>
      <w:r w:rsidR="00316A0D">
        <w:rPr>
          <w:rFonts w:hint="eastAsia"/>
          <w:kern w:val="0"/>
          <w:sz w:val="24"/>
        </w:rPr>
        <w:t>s</w:t>
      </w:r>
      <w:r w:rsidR="00CB08E3">
        <w:rPr>
          <w:rFonts w:hint="eastAsia"/>
          <w:kern w:val="0"/>
          <w:sz w:val="24"/>
        </w:rPr>
        <w:t xml:space="preserve"> made by the </w:t>
      </w:r>
      <w:r w:rsidR="00FD3027">
        <w:rPr>
          <w:rFonts w:hint="eastAsia"/>
          <w:kern w:val="0"/>
          <w:sz w:val="24"/>
        </w:rPr>
        <w:t xml:space="preserve">Editor and </w:t>
      </w:r>
      <w:r w:rsidR="00CB08E3">
        <w:rPr>
          <w:rFonts w:hint="eastAsia"/>
          <w:kern w:val="0"/>
          <w:sz w:val="24"/>
        </w:rPr>
        <w:t>Reviewer</w:t>
      </w:r>
      <w:r w:rsidR="00316A0D">
        <w:rPr>
          <w:rFonts w:hint="eastAsia"/>
          <w:kern w:val="0"/>
          <w:sz w:val="24"/>
        </w:rPr>
        <w:t>s</w:t>
      </w:r>
      <w:r w:rsidR="00CB08E3">
        <w:rPr>
          <w:rFonts w:hint="eastAsia"/>
          <w:kern w:val="0"/>
          <w:sz w:val="24"/>
        </w:rPr>
        <w:t>.</w:t>
      </w:r>
    </w:p>
    <w:p w14:paraId="71594DBE" w14:textId="1C328CE0" w:rsidR="00544D1E" w:rsidRPr="00544D1E" w:rsidRDefault="00544D1E" w:rsidP="00DB2AF2">
      <w:pPr>
        <w:autoSpaceDE w:val="0"/>
        <w:autoSpaceDN w:val="0"/>
        <w:adjustRightInd w:val="0"/>
        <w:ind w:firstLineChars="200" w:firstLine="480"/>
        <w:rPr>
          <w:color w:val="000000"/>
          <w:sz w:val="24"/>
        </w:rPr>
      </w:pPr>
      <w:r w:rsidRPr="00544D1E">
        <w:rPr>
          <w:color w:val="000000"/>
          <w:sz w:val="24"/>
        </w:rPr>
        <w:t>Bellow you will find our responses directly following your suggestions or the Reviewer’s comments (</w:t>
      </w:r>
      <w:r w:rsidR="00536156">
        <w:rPr>
          <w:color w:val="000000"/>
          <w:sz w:val="24"/>
        </w:rPr>
        <w:t>f</w:t>
      </w:r>
      <w:r w:rsidR="00316A0D">
        <w:rPr>
          <w:rFonts w:hint="eastAsia"/>
          <w:color w:val="000000"/>
          <w:sz w:val="24"/>
        </w:rPr>
        <w:t>or n</w:t>
      </w:r>
      <w:r w:rsidRPr="00544D1E">
        <w:rPr>
          <w:color w:val="000000"/>
          <w:sz w:val="24"/>
        </w:rPr>
        <w:t>umbers of pages and lines</w:t>
      </w:r>
      <w:r w:rsidR="00536156">
        <w:rPr>
          <w:color w:val="000000"/>
          <w:sz w:val="24"/>
        </w:rPr>
        <w:t>,</w:t>
      </w:r>
      <w:r w:rsidRPr="00544D1E">
        <w:rPr>
          <w:color w:val="000000"/>
          <w:sz w:val="24"/>
        </w:rPr>
        <w:t xml:space="preserve"> </w:t>
      </w:r>
      <w:r w:rsidR="00536156">
        <w:rPr>
          <w:color w:val="000000"/>
          <w:sz w:val="24"/>
        </w:rPr>
        <w:t xml:space="preserve">please </w:t>
      </w:r>
      <w:r w:rsidRPr="00544D1E">
        <w:rPr>
          <w:color w:val="000000"/>
          <w:sz w:val="24"/>
        </w:rPr>
        <w:t xml:space="preserve">refer to </w:t>
      </w:r>
      <w:r w:rsidR="00536156">
        <w:rPr>
          <w:color w:val="000000"/>
          <w:sz w:val="24"/>
        </w:rPr>
        <w:t xml:space="preserve">the </w:t>
      </w:r>
      <w:r w:rsidR="008B5282">
        <w:rPr>
          <w:rFonts w:hint="eastAsia"/>
          <w:kern w:val="0"/>
          <w:sz w:val="24"/>
        </w:rPr>
        <w:t>revised</w:t>
      </w:r>
      <w:r w:rsidR="00426D9C">
        <w:rPr>
          <w:rFonts w:hint="eastAsia"/>
          <w:color w:val="000000"/>
          <w:sz w:val="24"/>
        </w:rPr>
        <w:t xml:space="preserve"> manuscript </w:t>
      </w:r>
      <w:r w:rsidR="00536156">
        <w:rPr>
          <w:color w:val="000000"/>
          <w:sz w:val="24"/>
        </w:rPr>
        <w:t xml:space="preserve">version </w:t>
      </w:r>
      <w:r w:rsidR="00426D9C">
        <w:rPr>
          <w:rFonts w:hint="eastAsia"/>
          <w:color w:val="000000"/>
          <w:sz w:val="24"/>
        </w:rPr>
        <w:t>with no changes marked</w:t>
      </w:r>
      <w:r w:rsidRPr="00544D1E">
        <w:rPr>
          <w:color w:val="000000"/>
          <w:sz w:val="24"/>
        </w:rPr>
        <w:t>)</w:t>
      </w:r>
      <w:r w:rsidR="00597C9D">
        <w:rPr>
          <w:rFonts w:hint="eastAsia"/>
          <w:color w:val="000000"/>
          <w:sz w:val="24"/>
        </w:rPr>
        <w:t>.</w:t>
      </w:r>
    </w:p>
    <w:p w14:paraId="0A085C6D" w14:textId="6B86D2D9" w:rsidR="009F4A19" w:rsidRPr="00AB64F1" w:rsidRDefault="006464DE" w:rsidP="00673EDA">
      <w:pPr>
        <w:rPr>
          <w:rFonts w:cs="宋体"/>
          <w:b/>
          <w:kern w:val="0"/>
          <w:sz w:val="24"/>
        </w:rPr>
      </w:pPr>
      <w:r w:rsidRPr="00F017C6">
        <w:rPr>
          <w:rFonts w:cs="宋体"/>
          <w:kern w:val="0"/>
          <w:sz w:val="24"/>
        </w:rPr>
        <w:br/>
      </w:r>
      <w:r w:rsidR="009F4A19" w:rsidRPr="00301D8C">
        <w:rPr>
          <w:rFonts w:cs="宋体"/>
          <w:b/>
          <w:kern w:val="0"/>
          <w:sz w:val="24"/>
        </w:rPr>
        <w:t>Response to</w:t>
      </w:r>
      <w:r w:rsidR="009F4A19" w:rsidRPr="00AB64F1">
        <w:rPr>
          <w:rFonts w:cs="宋体"/>
          <w:b/>
          <w:kern w:val="0"/>
          <w:sz w:val="24"/>
        </w:rPr>
        <w:t xml:space="preserve"> Editor’ Comments</w:t>
      </w:r>
    </w:p>
    <w:p w14:paraId="44EBB55C" w14:textId="77777777" w:rsidR="00FB78D5" w:rsidRDefault="00FB78D5" w:rsidP="00673EDA">
      <w:pPr>
        <w:jc w:val="left"/>
        <w:rPr>
          <w:sz w:val="24"/>
          <w:highlight w:val="yellow"/>
        </w:rPr>
      </w:pPr>
    </w:p>
    <w:p w14:paraId="2F1749EE" w14:textId="6E24C658" w:rsidR="006135B6" w:rsidRPr="006135B6" w:rsidRDefault="00BA698D" w:rsidP="00673EDA">
      <w:pPr>
        <w:jc w:val="left"/>
        <w:rPr>
          <w:color w:val="4D37F1"/>
          <w:kern w:val="0"/>
          <w:sz w:val="24"/>
        </w:rPr>
      </w:pPr>
      <w:r>
        <w:rPr>
          <w:rFonts w:hint="eastAsia"/>
          <w:color w:val="4D37F1"/>
          <w:kern w:val="0"/>
          <w:sz w:val="24"/>
          <w:lang w:val="en-GB"/>
        </w:rPr>
        <w:t xml:space="preserve">ANSWER: </w:t>
      </w:r>
      <w:r w:rsidR="006135B6" w:rsidRPr="006135B6">
        <w:rPr>
          <w:color w:val="4D37F1"/>
          <w:kern w:val="0"/>
          <w:sz w:val="24"/>
        </w:rPr>
        <w:t xml:space="preserve">We thanked the Editor and reviewer for re-evaluating our manuscript. </w:t>
      </w:r>
      <w:r w:rsidR="00DB2AF2">
        <w:rPr>
          <w:rFonts w:hint="eastAsia"/>
          <w:color w:val="4D37F1"/>
          <w:kern w:val="0"/>
          <w:sz w:val="24"/>
        </w:rPr>
        <w:t>T</w:t>
      </w:r>
      <w:r w:rsidR="006135B6" w:rsidRPr="006135B6">
        <w:rPr>
          <w:color w:val="4D37F1"/>
          <w:kern w:val="0"/>
          <w:sz w:val="24"/>
        </w:rPr>
        <w:t xml:space="preserve">he </w:t>
      </w:r>
      <w:r w:rsidR="00DB2AF2">
        <w:rPr>
          <w:rFonts w:hint="eastAsia"/>
          <w:color w:val="4D37F1"/>
          <w:kern w:val="0"/>
          <w:sz w:val="24"/>
        </w:rPr>
        <w:t>reviewer</w:t>
      </w:r>
      <w:r w:rsidR="006135B6" w:rsidRPr="006135B6">
        <w:rPr>
          <w:color w:val="4D37F1"/>
          <w:kern w:val="0"/>
          <w:sz w:val="24"/>
        </w:rPr>
        <w:t xml:space="preserve"> raised important concerns, which we carefully addressed in the revised version.</w:t>
      </w:r>
      <w:r w:rsidR="00DB2AF2">
        <w:rPr>
          <w:rFonts w:hint="eastAsia"/>
          <w:color w:val="4D37F1"/>
          <w:kern w:val="0"/>
          <w:sz w:val="24"/>
        </w:rPr>
        <w:t xml:space="preserve"> </w:t>
      </w:r>
      <w:r w:rsidR="006135B6" w:rsidRPr="006135B6">
        <w:rPr>
          <w:color w:val="4D37F1"/>
          <w:kern w:val="0"/>
          <w:sz w:val="24"/>
        </w:rPr>
        <w:t xml:space="preserve">In response to Reviewer, we streamlined the </w:t>
      </w:r>
      <w:r w:rsidR="00DB2AF2">
        <w:rPr>
          <w:rFonts w:hint="eastAsia"/>
          <w:color w:val="4D37F1"/>
          <w:kern w:val="0"/>
          <w:sz w:val="24"/>
        </w:rPr>
        <w:t xml:space="preserve">Abstract, </w:t>
      </w:r>
      <w:r w:rsidR="006135B6" w:rsidRPr="006135B6">
        <w:rPr>
          <w:color w:val="4D37F1"/>
          <w:kern w:val="0"/>
          <w:sz w:val="24"/>
        </w:rPr>
        <w:t xml:space="preserve">Introduction, Results, and Discussion to improve focus, removed redundant content, and </w:t>
      </w:r>
      <w:r w:rsidR="00DB2AF2">
        <w:rPr>
          <w:rFonts w:hint="eastAsia"/>
          <w:color w:val="4D37F1"/>
          <w:kern w:val="0"/>
          <w:sz w:val="24"/>
        </w:rPr>
        <w:t>checked the expression without rigorous</w:t>
      </w:r>
      <w:r w:rsidR="006135B6" w:rsidRPr="006135B6">
        <w:rPr>
          <w:color w:val="4D37F1"/>
          <w:kern w:val="0"/>
          <w:sz w:val="24"/>
        </w:rPr>
        <w:t>.</w:t>
      </w:r>
    </w:p>
    <w:p w14:paraId="48CDF294" w14:textId="6C5EDC5C" w:rsidR="00AD5C90" w:rsidRPr="003E002E" w:rsidRDefault="00485B20" w:rsidP="003E002E">
      <w:pPr>
        <w:ind w:firstLineChars="150" w:firstLine="360"/>
        <w:rPr>
          <w:color w:val="FF0000"/>
          <w:kern w:val="0"/>
          <w:sz w:val="24"/>
        </w:rPr>
      </w:pPr>
      <w:r w:rsidRPr="00690CD2">
        <w:rPr>
          <w:color w:val="4D37F1"/>
          <w:kern w:val="0"/>
          <w:sz w:val="24"/>
          <w:lang w:val="en-GB"/>
        </w:rPr>
        <w:t>We have made the following changes to the manuscript</w:t>
      </w:r>
      <w:r w:rsidR="00317559" w:rsidRPr="00690CD2">
        <w:rPr>
          <w:rFonts w:hint="eastAsia"/>
          <w:color w:val="4D37F1"/>
          <w:kern w:val="0"/>
          <w:sz w:val="24"/>
          <w:lang w:val="en-GB"/>
        </w:rPr>
        <w:t xml:space="preserve"> on</w:t>
      </w:r>
      <w:r w:rsidR="00790768" w:rsidRPr="00690CD2">
        <w:rPr>
          <w:color w:val="4D37F1"/>
          <w:kern w:val="0"/>
          <w:sz w:val="24"/>
          <w:lang w:val="en-GB"/>
        </w:rPr>
        <w:t xml:space="preserve">: </w:t>
      </w:r>
      <w:r w:rsidR="003E002E">
        <w:rPr>
          <w:rFonts w:hint="eastAsia"/>
          <w:color w:val="4D37F1"/>
          <w:kern w:val="0"/>
          <w:sz w:val="24"/>
        </w:rPr>
        <w:t>page 2, line 33</w:t>
      </w:r>
      <w:r w:rsidR="003E002E">
        <w:rPr>
          <w:rFonts w:hint="eastAsia"/>
          <w:color w:val="4D37F1"/>
          <w:kern w:val="0"/>
        </w:rPr>
        <w:t xml:space="preserve">; </w:t>
      </w:r>
      <w:r w:rsidR="003E002E">
        <w:rPr>
          <w:rFonts w:hint="eastAsia"/>
          <w:color w:val="4D37F1"/>
          <w:kern w:val="0"/>
          <w:sz w:val="24"/>
          <w:lang w:val="en-GB"/>
        </w:rPr>
        <w:t>page 2, line 40</w:t>
      </w:r>
      <w:r w:rsidR="003E002E">
        <w:rPr>
          <w:rFonts w:hint="eastAsia"/>
          <w:color w:val="4D37F1"/>
          <w:kern w:val="0"/>
          <w:lang w:val="en-GB"/>
        </w:rPr>
        <w:t xml:space="preserve">; </w:t>
      </w:r>
      <w:r w:rsidR="003E002E">
        <w:rPr>
          <w:rFonts w:hint="eastAsia"/>
          <w:color w:val="4D37F1"/>
          <w:kern w:val="0"/>
          <w:sz w:val="24"/>
          <w:lang w:val="en-GB"/>
        </w:rPr>
        <w:t>page 2, line 43</w:t>
      </w:r>
      <w:r w:rsidR="003E002E">
        <w:rPr>
          <w:rFonts w:hint="eastAsia"/>
          <w:color w:val="4D37F1"/>
          <w:kern w:val="0"/>
          <w:lang w:val="en-GB"/>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3</w:t>
      </w:r>
      <w:r w:rsidR="003E002E" w:rsidRPr="008A5200">
        <w:rPr>
          <w:rFonts w:hint="eastAsia"/>
          <w:color w:val="4D37F1"/>
          <w:kern w:val="0"/>
          <w:sz w:val="24"/>
          <w:lang w:val="en-GB"/>
        </w:rPr>
        <w:t xml:space="preserve">, line </w:t>
      </w:r>
      <w:r w:rsidR="003E002E">
        <w:rPr>
          <w:rFonts w:hint="eastAsia"/>
          <w:color w:val="4D37F1"/>
          <w:kern w:val="0"/>
          <w:sz w:val="24"/>
          <w:lang w:val="en-GB"/>
        </w:rPr>
        <w:t>50</w:t>
      </w:r>
      <w:r w:rsidR="003E002E">
        <w:rPr>
          <w:rFonts w:hint="eastAsia"/>
          <w:color w:val="4D37F1"/>
          <w:kern w:val="0"/>
          <w:lang w:val="en-GB"/>
        </w:rPr>
        <w:t xml:space="preserve">; </w:t>
      </w:r>
      <w:r w:rsidR="003E002E" w:rsidRPr="008A5200">
        <w:rPr>
          <w:color w:val="4D37F1"/>
          <w:kern w:val="0"/>
          <w:sz w:val="24"/>
          <w:lang w:val="en-GB"/>
        </w:rPr>
        <w:t xml:space="preserve">see </w:t>
      </w:r>
      <w:r w:rsidR="003E002E" w:rsidRPr="008A5200">
        <w:rPr>
          <w:rFonts w:hint="eastAsia"/>
          <w:color w:val="4D37F1"/>
          <w:kern w:val="0"/>
          <w:sz w:val="24"/>
          <w:lang w:val="en-GB"/>
        </w:rPr>
        <w:t xml:space="preserve">page </w:t>
      </w:r>
      <w:r w:rsidR="003E002E">
        <w:rPr>
          <w:rFonts w:hint="eastAsia"/>
          <w:color w:val="4D37F1"/>
          <w:kern w:val="0"/>
          <w:sz w:val="24"/>
          <w:lang w:val="en-GB"/>
        </w:rPr>
        <w:t>4</w:t>
      </w:r>
      <w:r w:rsidR="003E002E" w:rsidRPr="008A5200">
        <w:rPr>
          <w:rFonts w:hint="eastAsia"/>
          <w:color w:val="4D37F1"/>
          <w:kern w:val="0"/>
          <w:sz w:val="24"/>
          <w:lang w:val="en-GB"/>
        </w:rPr>
        <w:t xml:space="preserve">, line </w:t>
      </w:r>
      <w:r w:rsidR="003E002E">
        <w:rPr>
          <w:rFonts w:hint="eastAsia"/>
          <w:color w:val="4D37F1"/>
          <w:kern w:val="0"/>
          <w:sz w:val="24"/>
          <w:lang w:val="en-GB"/>
        </w:rPr>
        <w:t>71-75</w:t>
      </w:r>
      <w:r w:rsidR="003E002E">
        <w:rPr>
          <w:rFonts w:hint="eastAsia"/>
          <w:color w:val="4D37F1"/>
          <w:kern w:val="0"/>
          <w:lang w:val="en-GB"/>
        </w:rPr>
        <w:t xml:space="preserve">; </w:t>
      </w:r>
      <w:r w:rsidR="003E002E">
        <w:rPr>
          <w:rFonts w:hint="eastAsia"/>
          <w:color w:val="4D37F1"/>
          <w:kern w:val="0"/>
          <w:sz w:val="24"/>
        </w:rPr>
        <w:t>page 4, line 75-77</w:t>
      </w:r>
      <w:r w:rsidR="003E002E">
        <w:rPr>
          <w:rFonts w:hint="eastAsia"/>
          <w:color w:val="4D37F1"/>
          <w:kern w:val="0"/>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6</w:t>
      </w:r>
      <w:r w:rsidR="003E002E" w:rsidRPr="008A5200">
        <w:rPr>
          <w:rFonts w:hint="eastAsia"/>
          <w:color w:val="4D37F1"/>
          <w:kern w:val="0"/>
          <w:sz w:val="24"/>
          <w:lang w:val="en-GB"/>
        </w:rPr>
        <w:t>, lines 1</w:t>
      </w:r>
      <w:r w:rsidR="003E002E">
        <w:rPr>
          <w:rFonts w:hint="eastAsia"/>
          <w:color w:val="4D37F1"/>
          <w:kern w:val="0"/>
          <w:sz w:val="24"/>
          <w:lang w:val="en-GB"/>
        </w:rPr>
        <w:t>05</w:t>
      </w:r>
      <w:r w:rsidR="003E002E" w:rsidRPr="008A5200">
        <w:rPr>
          <w:rFonts w:hint="eastAsia"/>
          <w:color w:val="4D37F1"/>
          <w:kern w:val="0"/>
          <w:sz w:val="24"/>
          <w:lang w:val="en-GB"/>
        </w:rPr>
        <w:t>-1</w:t>
      </w:r>
      <w:r w:rsidR="003E002E">
        <w:rPr>
          <w:rFonts w:hint="eastAsia"/>
          <w:color w:val="4D37F1"/>
          <w:kern w:val="0"/>
          <w:sz w:val="24"/>
          <w:lang w:val="en-GB"/>
        </w:rPr>
        <w:t>07</w:t>
      </w:r>
      <w:r w:rsidR="003E002E">
        <w:rPr>
          <w:rFonts w:hint="eastAsia"/>
          <w:color w:val="4D37F1"/>
          <w:kern w:val="0"/>
          <w:lang w:val="en-GB"/>
        </w:rPr>
        <w:t xml:space="preserve">; </w:t>
      </w:r>
      <w:r w:rsidR="003E002E" w:rsidRPr="008A5200">
        <w:rPr>
          <w:rFonts w:hint="eastAsia"/>
          <w:color w:val="4D37F1"/>
          <w:kern w:val="0"/>
          <w:sz w:val="24"/>
          <w:lang w:val="en-GB"/>
        </w:rPr>
        <w:t>page 1</w:t>
      </w:r>
      <w:r w:rsidR="003E002E">
        <w:rPr>
          <w:rFonts w:hint="eastAsia"/>
          <w:color w:val="4D37F1"/>
          <w:kern w:val="0"/>
          <w:sz w:val="24"/>
          <w:lang w:val="en-GB"/>
        </w:rPr>
        <w:t>3</w:t>
      </w:r>
      <w:r w:rsidR="003E002E" w:rsidRPr="008A5200">
        <w:rPr>
          <w:rFonts w:hint="eastAsia"/>
          <w:color w:val="4D37F1"/>
          <w:kern w:val="0"/>
          <w:sz w:val="24"/>
          <w:lang w:val="en-GB"/>
        </w:rPr>
        <w:t>, lines 2</w:t>
      </w:r>
      <w:r w:rsidR="003E002E">
        <w:rPr>
          <w:rFonts w:hint="eastAsia"/>
          <w:color w:val="4D37F1"/>
          <w:kern w:val="0"/>
          <w:sz w:val="24"/>
          <w:lang w:val="en-GB"/>
        </w:rPr>
        <w:t>4</w:t>
      </w:r>
      <w:r w:rsidR="003E002E" w:rsidRPr="008A5200">
        <w:rPr>
          <w:rFonts w:hint="eastAsia"/>
          <w:color w:val="4D37F1"/>
          <w:kern w:val="0"/>
          <w:sz w:val="24"/>
          <w:lang w:val="en-GB"/>
        </w:rPr>
        <w:t>8-2</w:t>
      </w:r>
      <w:r w:rsidR="003E002E">
        <w:rPr>
          <w:rFonts w:hint="eastAsia"/>
          <w:color w:val="4D37F1"/>
          <w:kern w:val="0"/>
          <w:sz w:val="24"/>
          <w:lang w:val="en-GB"/>
        </w:rPr>
        <w:t>51, line 262-264</w:t>
      </w:r>
      <w:r w:rsidR="003E002E">
        <w:rPr>
          <w:rFonts w:hint="eastAsia"/>
          <w:color w:val="4D37F1"/>
          <w:kern w:val="0"/>
          <w:lang w:val="en-GB"/>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14</w:t>
      </w:r>
      <w:r w:rsidR="003E002E" w:rsidRPr="008A5200">
        <w:rPr>
          <w:rFonts w:hint="eastAsia"/>
          <w:color w:val="4D37F1"/>
          <w:kern w:val="0"/>
          <w:sz w:val="24"/>
          <w:lang w:val="en-GB"/>
        </w:rPr>
        <w:t xml:space="preserve">, lines </w:t>
      </w:r>
      <w:r w:rsidR="003E002E">
        <w:rPr>
          <w:rFonts w:hint="eastAsia"/>
          <w:color w:val="4D37F1"/>
          <w:kern w:val="0"/>
          <w:sz w:val="24"/>
          <w:lang w:val="en-GB"/>
        </w:rPr>
        <w:t>268</w:t>
      </w:r>
      <w:r w:rsidR="003E002E" w:rsidRPr="008A5200">
        <w:rPr>
          <w:rFonts w:hint="eastAsia"/>
          <w:color w:val="4D37F1"/>
          <w:kern w:val="0"/>
          <w:sz w:val="24"/>
          <w:lang w:val="en-GB"/>
        </w:rPr>
        <w:t>-</w:t>
      </w:r>
      <w:r w:rsidR="003E002E">
        <w:rPr>
          <w:rFonts w:hint="eastAsia"/>
          <w:color w:val="4D37F1"/>
          <w:kern w:val="0"/>
          <w:sz w:val="24"/>
          <w:lang w:val="en-GB"/>
        </w:rPr>
        <w:t>270</w:t>
      </w:r>
      <w:r w:rsidR="003E002E">
        <w:rPr>
          <w:rFonts w:hint="eastAsia"/>
          <w:color w:val="4D37F1"/>
          <w:kern w:val="0"/>
          <w:lang w:val="en-GB"/>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15</w:t>
      </w:r>
      <w:r w:rsidR="003E002E" w:rsidRPr="008A5200">
        <w:rPr>
          <w:rFonts w:hint="eastAsia"/>
          <w:color w:val="4D37F1"/>
          <w:kern w:val="0"/>
          <w:sz w:val="24"/>
          <w:lang w:val="en-GB"/>
        </w:rPr>
        <w:t xml:space="preserve">, line </w:t>
      </w:r>
      <w:r w:rsidR="003E002E">
        <w:rPr>
          <w:rFonts w:hint="eastAsia"/>
          <w:color w:val="4D37F1"/>
          <w:kern w:val="0"/>
          <w:sz w:val="24"/>
          <w:lang w:val="en-GB"/>
        </w:rPr>
        <w:t>283-284</w:t>
      </w:r>
      <w:r w:rsidR="003E002E">
        <w:rPr>
          <w:rFonts w:hint="eastAsia"/>
          <w:color w:val="4D37F1"/>
          <w:kern w:val="0"/>
          <w:lang w:val="en-GB"/>
        </w:rPr>
        <w:t xml:space="preserve">; </w:t>
      </w:r>
      <w:r w:rsidR="003E002E">
        <w:rPr>
          <w:rFonts w:hint="eastAsia"/>
          <w:color w:val="4D37F1"/>
          <w:kern w:val="0"/>
          <w:sz w:val="24"/>
        </w:rPr>
        <w:t>page 20, line 35-354</w:t>
      </w:r>
      <w:r w:rsidR="003E002E">
        <w:rPr>
          <w:rFonts w:hint="eastAsia"/>
          <w:color w:val="4D37F1"/>
          <w:kern w:val="0"/>
        </w:rPr>
        <w:t xml:space="preserve">; </w:t>
      </w:r>
      <w:r w:rsidR="003E002E" w:rsidRPr="008A5200">
        <w:rPr>
          <w:rFonts w:hint="eastAsia"/>
          <w:color w:val="4D37F1"/>
          <w:kern w:val="0"/>
          <w:sz w:val="24"/>
          <w:lang w:val="en-GB"/>
        </w:rPr>
        <w:t xml:space="preserve">page 20, lines </w:t>
      </w:r>
      <w:r w:rsidR="003E002E">
        <w:rPr>
          <w:rFonts w:hint="eastAsia"/>
          <w:color w:val="4D37F1"/>
          <w:kern w:val="0"/>
          <w:sz w:val="24"/>
          <w:lang w:val="en-GB"/>
        </w:rPr>
        <w:t>354</w:t>
      </w:r>
      <w:r w:rsidR="003E002E" w:rsidRPr="008A5200">
        <w:rPr>
          <w:rFonts w:hint="eastAsia"/>
          <w:color w:val="4D37F1"/>
          <w:kern w:val="0"/>
          <w:sz w:val="24"/>
          <w:lang w:val="en-GB"/>
        </w:rPr>
        <w:t>-</w:t>
      </w:r>
      <w:r w:rsidR="003E002E">
        <w:rPr>
          <w:rFonts w:hint="eastAsia"/>
          <w:color w:val="4D37F1"/>
          <w:kern w:val="0"/>
          <w:sz w:val="24"/>
          <w:lang w:val="en-GB"/>
        </w:rPr>
        <w:t>360; page 21-22, line 377-388; page 23-24, line 425-435; page 24-25, line 448-451; page 25, line 465-472</w:t>
      </w:r>
      <w:r w:rsidR="003E002E">
        <w:rPr>
          <w:rFonts w:hint="eastAsia"/>
          <w:color w:val="4D37F1"/>
          <w:kern w:val="0"/>
          <w:lang w:val="en-GB"/>
        </w:rPr>
        <w:t xml:space="preserve">; </w:t>
      </w:r>
      <w:r w:rsidR="003E002E" w:rsidRPr="008A5200">
        <w:rPr>
          <w:rFonts w:hint="eastAsia"/>
          <w:color w:val="4D37F1"/>
          <w:kern w:val="0"/>
          <w:sz w:val="24"/>
          <w:lang w:val="en-GB"/>
        </w:rPr>
        <w:t>page 2</w:t>
      </w:r>
      <w:r w:rsidR="003E002E">
        <w:rPr>
          <w:rFonts w:hint="eastAsia"/>
          <w:color w:val="4D37F1"/>
          <w:kern w:val="0"/>
          <w:sz w:val="24"/>
          <w:lang w:val="en-GB"/>
        </w:rPr>
        <w:t>6</w:t>
      </w:r>
      <w:r w:rsidR="003E002E" w:rsidRPr="008A5200">
        <w:rPr>
          <w:rFonts w:hint="eastAsia"/>
          <w:color w:val="4D37F1"/>
          <w:kern w:val="0"/>
          <w:sz w:val="24"/>
          <w:lang w:val="en-GB"/>
        </w:rPr>
        <w:t>, lines 4</w:t>
      </w:r>
      <w:r w:rsidR="003E002E">
        <w:rPr>
          <w:rFonts w:hint="eastAsia"/>
          <w:color w:val="4D37F1"/>
          <w:kern w:val="0"/>
          <w:sz w:val="24"/>
          <w:lang w:val="en-GB"/>
        </w:rPr>
        <w:t>75</w:t>
      </w:r>
      <w:r w:rsidR="003E002E" w:rsidRPr="008A5200">
        <w:rPr>
          <w:rFonts w:hint="eastAsia"/>
          <w:color w:val="4D37F1"/>
          <w:kern w:val="0"/>
          <w:sz w:val="24"/>
          <w:lang w:val="en-GB"/>
        </w:rPr>
        <w:t>-4</w:t>
      </w:r>
      <w:r w:rsidR="003E002E">
        <w:rPr>
          <w:rFonts w:hint="eastAsia"/>
          <w:color w:val="4D37F1"/>
          <w:kern w:val="0"/>
          <w:sz w:val="24"/>
          <w:lang w:val="en-GB"/>
        </w:rPr>
        <w:t>85.</w:t>
      </w:r>
    </w:p>
    <w:p w14:paraId="19245FA2" w14:textId="77777777" w:rsidR="00992482" w:rsidRPr="00FB78D5" w:rsidRDefault="00992482" w:rsidP="00673EDA">
      <w:pPr>
        <w:jc w:val="left"/>
        <w:rPr>
          <w:color w:val="4D37F1"/>
          <w:kern w:val="0"/>
          <w:sz w:val="24"/>
          <w:lang w:val="en-GB"/>
        </w:rPr>
      </w:pPr>
    </w:p>
    <w:p w14:paraId="1FDFED43" w14:textId="37E8CCAE" w:rsidR="0031705C" w:rsidRPr="00F017C6" w:rsidRDefault="0031705C" w:rsidP="00673EDA">
      <w:pPr>
        <w:rPr>
          <w:b/>
          <w:sz w:val="24"/>
        </w:rPr>
      </w:pPr>
      <w:r w:rsidRPr="00F017C6">
        <w:rPr>
          <w:b/>
          <w:sz w:val="24"/>
        </w:rPr>
        <w:t>Response to the comments by Reviewer</w:t>
      </w:r>
    </w:p>
    <w:p w14:paraId="6C9DF77B" w14:textId="77777777" w:rsidR="0031705C" w:rsidRPr="00F017C6" w:rsidRDefault="0031705C" w:rsidP="00673EDA">
      <w:pPr>
        <w:rPr>
          <w:b/>
          <w:sz w:val="24"/>
        </w:rPr>
      </w:pPr>
    </w:p>
    <w:p w14:paraId="032C2937" w14:textId="77777777" w:rsidR="0031705C" w:rsidRPr="00292B2E" w:rsidRDefault="0031705C" w:rsidP="00673EDA">
      <w:pPr>
        <w:rPr>
          <w:b/>
          <w:sz w:val="24"/>
        </w:rPr>
      </w:pPr>
      <w:r w:rsidRPr="00292B2E">
        <w:rPr>
          <w:rFonts w:ascii="宋体" w:hAnsi="宋体" w:cs="宋体" w:hint="eastAsia"/>
          <w:b/>
          <w:sz w:val="24"/>
        </w:rPr>
        <w:t>Ⅰ</w:t>
      </w:r>
      <w:r w:rsidRPr="00292B2E">
        <w:rPr>
          <w:b/>
          <w:sz w:val="24"/>
        </w:rPr>
        <w:t>. Responses to the general comments</w:t>
      </w:r>
    </w:p>
    <w:p w14:paraId="33F9EFD8" w14:textId="77777777" w:rsidR="00FB78D5" w:rsidRPr="008A5200" w:rsidRDefault="00FB78D5" w:rsidP="008A5200">
      <w:pPr>
        <w:jc w:val="left"/>
        <w:rPr>
          <w:sz w:val="24"/>
        </w:rPr>
      </w:pPr>
      <w:r w:rsidRPr="008A5200">
        <w:rPr>
          <w:sz w:val="24"/>
        </w:rPr>
        <w:t>This manuscript by Mao et al. investigated the effects of long-term throughfall exclusion on soil organic carbon (SOC) fractions and their relationships with microbial carbon use efficiency (CUE). </w:t>
      </w:r>
    </w:p>
    <w:p w14:paraId="167312CE" w14:textId="77777777" w:rsidR="00FB78D5" w:rsidRPr="008A5200" w:rsidRDefault="00FB78D5" w:rsidP="008A5200">
      <w:pPr>
        <w:jc w:val="left"/>
        <w:rPr>
          <w:sz w:val="24"/>
        </w:rPr>
      </w:pPr>
      <w:r w:rsidRPr="008A5200">
        <w:rPr>
          <w:sz w:val="24"/>
        </w:rPr>
        <w:t> </w:t>
      </w:r>
      <w:r w:rsidRPr="008A5200">
        <w:rPr>
          <w:rFonts w:hint="eastAsia"/>
          <w:sz w:val="24"/>
        </w:rPr>
        <w:t xml:space="preserve">   </w:t>
      </w:r>
      <w:r w:rsidRPr="008A5200">
        <w:rPr>
          <w:sz w:val="24"/>
        </w:rPr>
        <w:t>The authors found that long-term drought significantly decreased SOC, particulate organic carbon (POC), dissolved organic carbon (DOC), and easily oxidizable carbon (EOC), while significantly increasing microbial CUE in the 0–10 cm soil layer. The results suggest that drought indirectly regulates the storage and transformation of SOC by altering microbial community structure and function, which may have profound implications for carbon cycling in forest ecosystems.</w:t>
      </w:r>
    </w:p>
    <w:p w14:paraId="73F41DF7" w14:textId="77777777" w:rsidR="00FB78D5" w:rsidRPr="008A5200" w:rsidRDefault="00FB78D5" w:rsidP="008A5200">
      <w:pPr>
        <w:ind w:firstLineChars="200" w:firstLine="480"/>
        <w:jc w:val="left"/>
        <w:rPr>
          <w:sz w:val="24"/>
        </w:rPr>
      </w:pPr>
      <w:r w:rsidRPr="008A5200">
        <w:rPr>
          <w:sz w:val="24"/>
        </w:rPr>
        <w:t xml:space="preserve">Overall, this study is interesting and timely in the context of global climate change and may attract considerable attention from readers interested in soil carbon stability under long-term drought conditions. However, several aspects of the manuscript could be improved. In particular, the hypotheses presented in the Introduction should be articulated more clearly to better guide readers through the study objectives and expected outcomes. In addition, some findings discussed in the </w:t>
      </w:r>
      <w:r w:rsidRPr="008A5200">
        <w:rPr>
          <w:sz w:val="24"/>
        </w:rPr>
        <w:lastRenderedPageBreak/>
        <w:t>Discussion section, especially those concerning the responses of CUE and SOC fractions across different soil depths, require further clarification and interpretation. Detailed comments are provided below.</w:t>
      </w:r>
    </w:p>
    <w:p w14:paraId="40805C67" w14:textId="02034F54" w:rsidR="00EF57BF" w:rsidRPr="007F7637" w:rsidRDefault="00EF57BF" w:rsidP="00673EDA">
      <w:pPr>
        <w:jc w:val="left"/>
        <w:rPr>
          <w:kern w:val="0"/>
          <w:sz w:val="24"/>
        </w:rPr>
      </w:pPr>
    </w:p>
    <w:p w14:paraId="35B08216" w14:textId="09062D0F" w:rsidR="00EF57BF" w:rsidRPr="003E002E" w:rsidRDefault="006D73C2" w:rsidP="00C731F7">
      <w:pPr>
        <w:jc w:val="left"/>
        <w:rPr>
          <w:color w:val="FF0000"/>
          <w:kern w:val="0"/>
          <w:sz w:val="24"/>
        </w:rPr>
      </w:pPr>
      <w:r w:rsidRPr="006555EF">
        <w:rPr>
          <w:rFonts w:hint="eastAsia"/>
          <w:color w:val="4D37F1"/>
          <w:kern w:val="0"/>
          <w:sz w:val="24"/>
          <w:lang w:val="en-GB"/>
        </w:rPr>
        <w:t xml:space="preserve">ANSWER: </w:t>
      </w:r>
      <w:r w:rsidR="00937FEB" w:rsidRPr="00937FEB">
        <w:rPr>
          <w:color w:val="4D37F1"/>
          <w:kern w:val="0"/>
          <w:sz w:val="24"/>
        </w:rPr>
        <w:t>We sincerely appreciated the reviewer’s constructive feedback. Following the suggestion, we substantially streamlined the Introduction by reorganizing its logical structure. We also revised the Results and Discussion sections by re</w:t>
      </w:r>
      <w:r w:rsidR="00DB2AF2">
        <w:rPr>
          <w:rFonts w:hint="eastAsia"/>
          <w:color w:val="4D37F1"/>
          <w:kern w:val="0"/>
          <w:sz w:val="24"/>
        </w:rPr>
        <w:t>vis</w:t>
      </w:r>
      <w:r w:rsidR="00937FEB" w:rsidRPr="00937FEB">
        <w:rPr>
          <w:color w:val="4D37F1"/>
          <w:kern w:val="0"/>
          <w:sz w:val="24"/>
        </w:rPr>
        <w:t xml:space="preserve">ing </w:t>
      </w:r>
      <w:r w:rsidR="00DB2AF2">
        <w:rPr>
          <w:rFonts w:hint="eastAsia"/>
          <w:color w:val="4D37F1"/>
          <w:kern w:val="0"/>
          <w:sz w:val="24"/>
        </w:rPr>
        <w:t>not rigorous</w:t>
      </w:r>
      <w:r w:rsidR="00937FEB" w:rsidRPr="00937FEB">
        <w:rPr>
          <w:color w:val="4D37F1"/>
          <w:kern w:val="0"/>
          <w:sz w:val="24"/>
        </w:rPr>
        <w:t xml:space="preserve"> descriptions</w:t>
      </w:r>
      <w:r w:rsidR="00DB2AF2">
        <w:rPr>
          <w:rFonts w:hint="eastAsia"/>
          <w:color w:val="4D37F1"/>
          <w:kern w:val="0"/>
          <w:sz w:val="24"/>
        </w:rPr>
        <w:t xml:space="preserve"> and discussion concerning the CUE and SOC fractions across different soil depths</w:t>
      </w:r>
      <w:r w:rsidR="00937FEB" w:rsidRPr="00937FEB">
        <w:rPr>
          <w:color w:val="4D37F1"/>
          <w:kern w:val="0"/>
          <w:sz w:val="24"/>
        </w:rPr>
        <w:t>. The revised text more clearly emphasized the key findings and their scientific implications. We believe these revisions improved the focus, readability, and overall clarity of the manuscript, and we again thanked the reviewer for this valuable recommendation</w:t>
      </w:r>
      <w:r w:rsidR="003E002E">
        <w:rPr>
          <w:rFonts w:hint="eastAsia"/>
          <w:color w:val="4D37F1"/>
          <w:kern w:val="0"/>
          <w:sz w:val="24"/>
        </w:rPr>
        <w:t xml:space="preserve"> (see page 2, line 33</w:t>
      </w:r>
      <w:r w:rsidR="003E002E">
        <w:rPr>
          <w:rFonts w:hint="eastAsia"/>
          <w:color w:val="4D37F1"/>
          <w:kern w:val="0"/>
        </w:rPr>
        <w:t xml:space="preserve">; </w:t>
      </w:r>
      <w:r w:rsidR="003E002E">
        <w:rPr>
          <w:rFonts w:hint="eastAsia"/>
          <w:color w:val="4D37F1"/>
          <w:kern w:val="0"/>
          <w:sz w:val="24"/>
          <w:lang w:val="en-GB"/>
        </w:rPr>
        <w:t>page 2, line 40</w:t>
      </w:r>
      <w:r w:rsidR="003E002E">
        <w:rPr>
          <w:rFonts w:hint="eastAsia"/>
          <w:color w:val="4D37F1"/>
          <w:kern w:val="0"/>
          <w:lang w:val="en-GB"/>
        </w:rPr>
        <w:t xml:space="preserve">; </w:t>
      </w:r>
      <w:r w:rsidR="003E002E">
        <w:rPr>
          <w:rFonts w:hint="eastAsia"/>
          <w:color w:val="4D37F1"/>
          <w:kern w:val="0"/>
          <w:sz w:val="24"/>
          <w:lang w:val="en-GB"/>
        </w:rPr>
        <w:t>page 2, line 43</w:t>
      </w:r>
      <w:r w:rsidR="003E002E">
        <w:rPr>
          <w:rFonts w:hint="eastAsia"/>
          <w:color w:val="4D37F1"/>
          <w:kern w:val="0"/>
          <w:lang w:val="en-GB"/>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3</w:t>
      </w:r>
      <w:r w:rsidR="003E002E" w:rsidRPr="008A5200">
        <w:rPr>
          <w:rFonts w:hint="eastAsia"/>
          <w:color w:val="4D37F1"/>
          <w:kern w:val="0"/>
          <w:sz w:val="24"/>
          <w:lang w:val="en-GB"/>
        </w:rPr>
        <w:t xml:space="preserve">, line </w:t>
      </w:r>
      <w:r w:rsidR="003E002E">
        <w:rPr>
          <w:rFonts w:hint="eastAsia"/>
          <w:color w:val="4D37F1"/>
          <w:kern w:val="0"/>
          <w:sz w:val="24"/>
          <w:lang w:val="en-GB"/>
        </w:rPr>
        <w:t>50</w:t>
      </w:r>
      <w:r w:rsidR="003E002E">
        <w:rPr>
          <w:rFonts w:hint="eastAsia"/>
          <w:color w:val="4D37F1"/>
          <w:kern w:val="0"/>
          <w:lang w:val="en-GB"/>
        </w:rPr>
        <w:t xml:space="preserve">; </w:t>
      </w:r>
      <w:r w:rsidR="003E002E" w:rsidRPr="008A5200">
        <w:rPr>
          <w:color w:val="4D37F1"/>
          <w:kern w:val="0"/>
          <w:sz w:val="24"/>
          <w:lang w:val="en-GB"/>
        </w:rPr>
        <w:t xml:space="preserve">see </w:t>
      </w:r>
      <w:r w:rsidR="003E002E" w:rsidRPr="008A5200">
        <w:rPr>
          <w:rFonts w:hint="eastAsia"/>
          <w:color w:val="4D37F1"/>
          <w:kern w:val="0"/>
          <w:sz w:val="24"/>
          <w:lang w:val="en-GB"/>
        </w:rPr>
        <w:t xml:space="preserve">page </w:t>
      </w:r>
      <w:r w:rsidR="003E002E">
        <w:rPr>
          <w:rFonts w:hint="eastAsia"/>
          <w:color w:val="4D37F1"/>
          <w:kern w:val="0"/>
          <w:sz w:val="24"/>
          <w:lang w:val="en-GB"/>
        </w:rPr>
        <w:t>4</w:t>
      </w:r>
      <w:r w:rsidR="003E002E" w:rsidRPr="008A5200">
        <w:rPr>
          <w:rFonts w:hint="eastAsia"/>
          <w:color w:val="4D37F1"/>
          <w:kern w:val="0"/>
          <w:sz w:val="24"/>
          <w:lang w:val="en-GB"/>
        </w:rPr>
        <w:t xml:space="preserve">, line </w:t>
      </w:r>
      <w:r w:rsidR="003E002E">
        <w:rPr>
          <w:rFonts w:hint="eastAsia"/>
          <w:color w:val="4D37F1"/>
          <w:kern w:val="0"/>
          <w:sz w:val="24"/>
          <w:lang w:val="en-GB"/>
        </w:rPr>
        <w:t>71-75</w:t>
      </w:r>
      <w:r w:rsidR="003E002E">
        <w:rPr>
          <w:rFonts w:hint="eastAsia"/>
          <w:color w:val="4D37F1"/>
          <w:kern w:val="0"/>
          <w:lang w:val="en-GB"/>
        </w:rPr>
        <w:t xml:space="preserve">; </w:t>
      </w:r>
      <w:r w:rsidR="003E002E">
        <w:rPr>
          <w:rFonts w:hint="eastAsia"/>
          <w:color w:val="4D37F1"/>
          <w:kern w:val="0"/>
          <w:sz w:val="24"/>
        </w:rPr>
        <w:t>page 4, line 75-77</w:t>
      </w:r>
      <w:r w:rsidR="003E002E">
        <w:rPr>
          <w:rFonts w:hint="eastAsia"/>
          <w:color w:val="4D37F1"/>
          <w:kern w:val="0"/>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6</w:t>
      </w:r>
      <w:r w:rsidR="003E002E" w:rsidRPr="008A5200">
        <w:rPr>
          <w:rFonts w:hint="eastAsia"/>
          <w:color w:val="4D37F1"/>
          <w:kern w:val="0"/>
          <w:sz w:val="24"/>
          <w:lang w:val="en-GB"/>
        </w:rPr>
        <w:t>, lines 1</w:t>
      </w:r>
      <w:r w:rsidR="003E002E">
        <w:rPr>
          <w:rFonts w:hint="eastAsia"/>
          <w:color w:val="4D37F1"/>
          <w:kern w:val="0"/>
          <w:sz w:val="24"/>
          <w:lang w:val="en-GB"/>
        </w:rPr>
        <w:t>05</w:t>
      </w:r>
      <w:r w:rsidR="003E002E" w:rsidRPr="008A5200">
        <w:rPr>
          <w:rFonts w:hint="eastAsia"/>
          <w:color w:val="4D37F1"/>
          <w:kern w:val="0"/>
          <w:sz w:val="24"/>
          <w:lang w:val="en-GB"/>
        </w:rPr>
        <w:t>-1</w:t>
      </w:r>
      <w:r w:rsidR="003E002E">
        <w:rPr>
          <w:rFonts w:hint="eastAsia"/>
          <w:color w:val="4D37F1"/>
          <w:kern w:val="0"/>
          <w:sz w:val="24"/>
          <w:lang w:val="en-GB"/>
        </w:rPr>
        <w:t>07</w:t>
      </w:r>
      <w:r w:rsidR="003E002E">
        <w:rPr>
          <w:rFonts w:hint="eastAsia"/>
          <w:color w:val="4D37F1"/>
          <w:kern w:val="0"/>
          <w:lang w:val="en-GB"/>
        </w:rPr>
        <w:t xml:space="preserve">; </w:t>
      </w:r>
      <w:r w:rsidR="003E002E" w:rsidRPr="008A5200">
        <w:rPr>
          <w:rFonts w:hint="eastAsia"/>
          <w:color w:val="4D37F1"/>
          <w:kern w:val="0"/>
          <w:sz w:val="24"/>
          <w:lang w:val="en-GB"/>
        </w:rPr>
        <w:t>page 1</w:t>
      </w:r>
      <w:r w:rsidR="003E002E">
        <w:rPr>
          <w:rFonts w:hint="eastAsia"/>
          <w:color w:val="4D37F1"/>
          <w:kern w:val="0"/>
          <w:sz w:val="24"/>
          <w:lang w:val="en-GB"/>
        </w:rPr>
        <w:t>3</w:t>
      </w:r>
      <w:r w:rsidR="003E002E" w:rsidRPr="008A5200">
        <w:rPr>
          <w:rFonts w:hint="eastAsia"/>
          <w:color w:val="4D37F1"/>
          <w:kern w:val="0"/>
          <w:sz w:val="24"/>
          <w:lang w:val="en-GB"/>
        </w:rPr>
        <w:t>, lines 2</w:t>
      </w:r>
      <w:r w:rsidR="003E002E">
        <w:rPr>
          <w:rFonts w:hint="eastAsia"/>
          <w:color w:val="4D37F1"/>
          <w:kern w:val="0"/>
          <w:sz w:val="24"/>
          <w:lang w:val="en-GB"/>
        </w:rPr>
        <w:t>4</w:t>
      </w:r>
      <w:r w:rsidR="003E002E" w:rsidRPr="008A5200">
        <w:rPr>
          <w:rFonts w:hint="eastAsia"/>
          <w:color w:val="4D37F1"/>
          <w:kern w:val="0"/>
          <w:sz w:val="24"/>
          <w:lang w:val="en-GB"/>
        </w:rPr>
        <w:t>8-2</w:t>
      </w:r>
      <w:r w:rsidR="003E002E">
        <w:rPr>
          <w:rFonts w:hint="eastAsia"/>
          <w:color w:val="4D37F1"/>
          <w:kern w:val="0"/>
          <w:sz w:val="24"/>
          <w:lang w:val="en-GB"/>
        </w:rPr>
        <w:t>51, line 262-264</w:t>
      </w:r>
      <w:r w:rsidR="003E002E">
        <w:rPr>
          <w:rFonts w:hint="eastAsia"/>
          <w:color w:val="4D37F1"/>
          <w:kern w:val="0"/>
          <w:lang w:val="en-GB"/>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14</w:t>
      </w:r>
      <w:r w:rsidR="003E002E" w:rsidRPr="008A5200">
        <w:rPr>
          <w:rFonts w:hint="eastAsia"/>
          <w:color w:val="4D37F1"/>
          <w:kern w:val="0"/>
          <w:sz w:val="24"/>
          <w:lang w:val="en-GB"/>
        </w:rPr>
        <w:t xml:space="preserve">, lines </w:t>
      </w:r>
      <w:r w:rsidR="003E002E">
        <w:rPr>
          <w:rFonts w:hint="eastAsia"/>
          <w:color w:val="4D37F1"/>
          <w:kern w:val="0"/>
          <w:sz w:val="24"/>
          <w:lang w:val="en-GB"/>
        </w:rPr>
        <w:t>268</w:t>
      </w:r>
      <w:r w:rsidR="003E002E" w:rsidRPr="008A5200">
        <w:rPr>
          <w:rFonts w:hint="eastAsia"/>
          <w:color w:val="4D37F1"/>
          <w:kern w:val="0"/>
          <w:sz w:val="24"/>
          <w:lang w:val="en-GB"/>
        </w:rPr>
        <w:t>-</w:t>
      </w:r>
      <w:r w:rsidR="003E002E">
        <w:rPr>
          <w:rFonts w:hint="eastAsia"/>
          <w:color w:val="4D37F1"/>
          <w:kern w:val="0"/>
          <w:sz w:val="24"/>
          <w:lang w:val="en-GB"/>
        </w:rPr>
        <w:t>270</w:t>
      </w:r>
      <w:r w:rsidR="003E002E">
        <w:rPr>
          <w:rFonts w:hint="eastAsia"/>
          <w:color w:val="4D37F1"/>
          <w:kern w:val="0"/>
          <w:lang w:val="en-GB"/>
        </w:rPr>
        <w:t xml:space="preserve">; </w:t>
      </w:r>
      <w:r w:rsidR="003E002E" w:rsidRPr="008A5200">
        <w:rPr>
          <w:rFonts w:hint="eastAsia"/>
          <w:color w:val="4D37F1"/>
          <w:kern w:val="0"/>
          <w:sz w:val="24"/>
          <w:lang w:val="en-GB"/>
        </w:rPr>
        <w:t xml:space="preserve">page </w:t>
      </w:r>
      <w:r w:rsidR="003E002E">
        <w:rPr>
          <w:rFonts w:hint="eastAsia"/>
          <w:color w:val="4D37F1"/>
          <w:kern w:val="0"/>
          <w:sz w:val="24"/>
          <w:lang w:val="en-GB"/>
        </w:rPr>
        <w:t>15</w:t>
      </w:r>
      <w:r w:rsidR="003E002E" w:rsidRPr="008A5200">
        <w:rPr>
          <w:rFonts w:hint="eastAsia"/>
          <w:color w:val="4D37F1"/>
          <w:kern w:val="0"/>
          <w:sz w:val="24"/>
          <w:lang w:val="en-GB"/>
        </w:rPr>
        <w:t xml:space="preserve">, line </w:t>
      </w:r>
      <w:r w:rsidR="003E002E">
        <w:rPr>
          <w:rFonts w:hint="eastAsia"/>
          <w:color w:val="4D37F1"/>
          <w:kern w:val="0"/>
          <w:sz w:val="24"/>
          <w:lang w:val="en-GB"/>
        </w:rPr>
        <w:t>283-284</w:t>
      </w:r>
      <w:r w:rsidR="003E002E">
        <w:rPr>
          <w:rFonts w:hint="eastAsia"/>
          <w:color w:val="4D37F1"/>
          <w:kern w:val="0"/>
          <w:lang w:val="en-GB"/>
        </w:rPr>
        <w:t xml:space="preserve">; </w:t>
      </w:r>
      <w:r w:rsidR="003E002E">
        <w:rPr>
          <w:rFonts w:hint="eastAsia"/>
          <w:color w:val="4D37F1"/>
          <w:kern w:val="0"/>
          <w:sz w:val="24"/>
        </w:rPr>
        <w:t>page 20, line 35-354</w:t>
      </w:r>
      <w:r w:rsidR="003E002E">
        <w:rPr>
          <w:rFonts w:hint="eastAsia"/>
          <w:color w:val="4D37F1"/>
          <w:kern w:val="0"/>
        </w:rPr>
        <w:t xml:space="preserve">; </w:t>
      </w:r>
      <w:r w:rsidR="003E002E" w:rsidRPr="008A5200">
        <w:rPr>
          <w:rFonts w:hint="eastAsia"/>
          <w:color w:val="4D37F1"/>
          <w:kern w:val="0"/>
          <w:sz w:val="24"/>
          <w:lang w:val="en-GB"/>
        </w:rPr>
        <w:t xml:space="preserve">page 20, lines </w:t>
      </w:r>
      <w:r w:rsidR="003E002E">
        <w:rPr>
          <w:rFonts w:hint="eastAsia"/>
          <w:color w:val="4D37F1"/>
          <w:kern w:val="0"/>
          <w:sz w:val="24"/>
          <w:lang w:val="en-GB"/>
        </w:rPr>
        <w:t>354</w:t>
      </w:r>
      <w:r w:rsidR="003E002E" w:rsidRPr="008A5200">
        <w:rPr>
          <w:rFonts w:hint="eastAsia"/>
          <w:color w:val="4D37F1"/>
          <w:kern w:val="0"/>
          <w:sz w:val="24"/>
          <w:lang w:val="en-GB"/>
        </w:rPr>
        <w:t>-</w:t>
      </w:r>
      <w:r w:rsidR="003E002E">
        <w:rPr>
          <w:rFonts w:hint="eastAsia"/>
          <w:color w:val="4D37F1"/>
          <w:kern w:val="0"/>
          <w:sz w:val="24"/>
          <w:lang w:val="en-GB"/>
        </w:rPr>
        <w:t>360; page 21-22, line 377-388; page 23-24, line 425-435; page 24-25, line 448-451; page 25, line 465-472</w:t>
      </w:r>
      <w:r w:rsidR="003E002E">
        <w:rPr>
          <w:rFonts w:hint="eastAsia"/>
          <w:color w:val="4D37F1"/>
          <w:kern w:val="0"/>
          <w:lang w:val="en-GB"/>
        </w:rPr>
        <w:t xml:space="preserve">; </w:t>
      </w:r>
      <w:r w:rsidR="003E002E" w:rsidRPr="008A5200">
        <w:rPr>
          <w:rFonts w:hint="eastAsia"/>
          <w:color w:val="4D37F1"/>
          <w:kern w:val="0"/>
          <w:sz w:val="24"/>
          <w:lang w:val="en-GB"/>
        </w:rPr>
        <w:t>page 2</w:t>
      </w:r>
      <w:r w:rsidR="003E002E">
        <w:rPr>
          <w:rFonts w:hint="eastAsia"/>
          <w:color w:val="4D37F1"/>
          <w:kern w:val="0"/>
          <w:sz w:val="24"/>
          <w:lang w:val="en-GB"/>
        </w:rPr>
        <w:t>6</w:t>
      </w:r>
      <w:r w:rsidR="003E002E" w:rsidRPr="008A5200">
        <w:rPr>
          <w:rFonts w:hint="eastAsia"/>
          <w:color w:val="4D37F1"/>
          <w:kern w:val="0"/>
          <w:sz w:val="24"/>
          <w:lang w:val="en-GB"/>
        </w:rPr>
        <w:t>, lines 4</w:t>
      </w:r>
      <w:r w:rsidR="003E002E">
        <w:rPr>
          <w:rFonts w:hint="eastAsia"/>
          <w:color w:val="4D37F1"/>
          <w:kern w:val="0"/>
          <w:sz w:val="24"/>
          <w:lang w:val="en-GB"/>
        </w:rPr>
        <w:t>75</w:t>
      </w:r>
      <w:r w:rsidR="003E002E" w:rsidRPr="008A5200">
        <w:rPr>
          <w:rFonts w:hint="eastAsia"/>
          <w:color w:val="4D37F1"/>
          <w:kern w:val="0"/>
          <w:sz w:val="24"/>
          <w:lang w:val="en-GB"/>
        </w:rPr>
        <w:t>-4</w:t>
      </w:r>
      <w:r w:rsidR="003E002E">
        <w:rPr>
          <w:rFonts w:hint="eastAsia"/>
          <w:color w:val="4D37F1"/>
          <w:kern w:val="0"/>
          <w:sz w:val="24"/>
          <w:lang w:val="en-GB"/>
        </w:rPr>
        <w:t>85).</w:t>
      </w:r>
    </w:p>
    <w:p w14:paraId="4F7B5C4F" w14:textId="77777777" w:rsidR="00BE4A11" w:rsidRPr="00E359A4" w:rsidRDefault="00BE4A11" w:rsidP="00673EDA">
      <w:pPr>
        <w:ind w:firstLineChars="250" w:firstLine="602"/>
        <w:jc w:val="left"/>
        <w:rPr>
          <w:b/>
          <w:color w:val="4D37F1"/>
          <w:kern w:val="0"/>
          <w:sz w:val="24"/>
          <w:lang w:val="en-GB"/>
        </w:rPr>
      </w:pPr>
    </w:p>
    <w:p w14:paraId="5D3ED9C4" w14:textId="77777777" w:rsidR="00E2726D" w:rsidRPr="00E2726D" w:rsidRDefault="00E2726D" w:rsidP="00E272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kern w:val="0"/>
          <w:sz w:val="24"/>
        </w:rPr>
      </w:pPr>
      <w:r w:rsidRPr="00E2726D">
        <w:rPr>
          <w:b/>
          <w:kern w:val="0"/>
          <w:sz w:val="24"/>
        </w:rPr>
        <w:t>Ⅱ. Responses to the specific comments</w:t>
      </w:r>
    </w:p>
    <w:p w14:paraId="626ABCA6" w14:textId="77777777" w:rsidR="0050585A" w:rsidRPr="00E2726D" w:rsidRDefault="0050585A" w:rsidP="00673E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rPr>
      </w:pPr>
    </w:p>
    <w:p w14:paraId="4A912621" w14:textId="1E37419B" w:rsidR="00BB6EF5" w:rsidRPr="008A5200" w:rsidRDefault="00E2726D" w:rsidP="000B062C">
      <w:pPr>
        <w:rPr>
          <w:color w:val="FF0000"/>
          <w:kern w:val="0"/>
          <w:sz w:val="24"/>
          <w:highlight w:val="yellow"/>
        </w:rPr>
      </w:pPr>
      <w:r w:rsidRPr="008A5200">
        <w:rPr>
          <w:rFonts w:hint="eastAsia"/>
          <w:kern w:val="0"/>
          <w:sz w:val="24"/>
        </w:rPr>
        <w:t>1</w:t>
      </w:r>
      <w:r w:rsidR="00937FEB" w:rsidRPr="008A5200">
        <w:rPr>
          <w:kern w:val="0"/>
          <w:sz w:val="24"/>
        </w:rPr>
        <w:t>.</w:t>
      </w:r>
      <w:r w:rsidRPr="008A5200">
        <w:rPr>
          <w:sz w:val="24"/>
        </w:rPr>
        <w:t xml:space="preserve"> L31–33: This sentence should be revised to clearly indicate the percentage decreases observed in the various carbon fractions.</w:t>
      </w:r>
    </w:p>
    <w:p w14:paraId="7514B4E6" w14:textId="74BAE360" w:rsidR="008A5200" w:rsidRPr="008A5200" w:rsidRDefault="006D73C2" w:rsidP="000B062C">
      <w:pPr>
        <w:widowControl/>
        <w:spacing w:beforeLines="50" w:before="156"/>
        <w:jc w:val="left"/>
        <w:rPr>
          <w:color w:val="4D37F1"/>
          <w:kern w:val="0"/>
          <w:sz w:val="24"/>
        </w:rPr>
      </w:pPr>
      <w:r w:rsidRPr="008A5200">
        <w:rPr>
          <w:rFonts w:hint="eastAsia"/>
          <w:color w:val="4D37F1"/>
          <w:kern w:val="0"/>
          <w:sz w:val="24"/>
          <w:lang w:val="en-GB"/>
        </w:rPr>
        <w:t xml:space="preserve">ANSWER: </w:t>
      </w:r>
      <w:r w:rsidR="008A5200" w:rsidRPr="008A5200">
        <w:rPr>
          <w:color w:val="4D37F1"/>
          <w:kern w:val="0"/>
          <w:sz w:val="24"/>
          <w:lang w:val="en-GB"/>
        </w:rPr>
        <w:t>Thanks, suggestion adopted.</w:t>
      </w:r>
      <w:r w:rsidR="00937FEB" w:rsidRPr="008A5200">
        <w:rPr>
          <w:color w:val="4D37F1"/>
          <w:kern w:val="0"/>
          <w:sz w:val="24"/>
        </w:rPr>
        <w:t xml:space="preserve"> </w:t>
      </w:r>
      <w:r w:rsidR="008A5200">
        <w:rPr>
          <w:rFonts w:hint="eastAsia"/>
          <w:color w:val="4D37F1"/>
          <w:kern w:val="0"/>
          <w:sz w:val="24"/>
        </w:rPr>
        <w:t>We have supplemented the percentage value</w:t>
      </w:r>
      <w:r w:rsidR="007B2D74">
        <w:rPr>
          <w:rFonts w:hint="eastAsia"/>
          <w:color w:val="4D37F1"/>
          <w:kern w:val="0"/>
          <w:sz w:val="24"/>
        </w:rPr>
        <w:t xml:space="preserve"> (</w:t>
      </w:r>
      <w:r w:rsidR="00687B57">
        <w:rPr>
          <w:rFonts w:hint="eastAsia"/>
          <w:color w:val="4D37F1"/>
          <w:kern w:val="0"/>
          <w:sz w:val="24"/>
        </w:rPr>
        <w:t>see p</w:t>
      </w:r>
      <w:r w:rsidR="007B2D74">
        <w:rPr>
          <w:rFonts w:hint="eastAsia"/>
          <w:color w:val="4D37F1"/>
          <w:kern w:val="0"/>
          <w:sz w:val="24"/>
        </w:rPr>
        <w:t>age 2, line 33)</w:t>
      </w:r>
      <w:r w:rsidR="008A5200">
        <w:rPr>
          <w:rFonts w:hint="eastAsia"/>
          <w:color w:val="4D37F1"/>
          <w:kern w:val="0"/>
          <w:sz w:val="24"/>
        </w:rPr>
        <w:t xml:space="preserve">. </w:t>
      </w:r>
      <w:r w:rsidR="008A5200" w:rsidRPr="00135D72">
        <w:rPr>
          <w:color w:val="4D37F1"/>
          <w:kern w:val="0"/>
          <w:sz w:val="24"/>
        </w:rPr>
        <w:t>Soil organic carbon (SOC), soil particulate organic carbon (POC), soluble organic carbon (DOC), and easily oxidized organic carbon (</w:t>
      </w:r>
      <w:r w:rsidR="008A5200" w:rsidRPr="00135D72">
        <w:rPr>
          <w:rFonts w:hint="eastAsia"/>
          <w:color w:val="4D37F1"/>
          <w:kern w:val="0"/>
          <w:sz w:val="24"/>
        </w:rPr>
        <w:t>E</w:t>
      </w:r>
      <w:r w:rsidR="008A5200" w:rsidRPr="00135D72">
        <w:rPr>
          <w:color w:val="4D37F1"/>
          <w:kern w:val="0"/>
          <w:sz w:val="24"/>
        </w:rPr>
        <w:t>OC) all significantly decreased</w:t>
      </w:r>
      <w:r w:rsidR="008A5200" w:rsidRPr="00135D72">
        <w:rPr>
          <w:rFonts w:hint="eastAsia"/>
          <w:color w:val="4D37F1"/>
          <w:kern w:val="0"/>
          <w:sz w:val="24"/>
        </w:rPr>
        <w:t xml:space="preserve"> by 7.70%-47.33%</w:t>
      </w:r>
      <w:r w:rsidR="008A5200" w:rsidRPr="00135D72">
        <w:rPr>
          <w:color w:val="4D37F1"/>
          <w:kern w:val="0"/>
          <w:sz w:val="24"/>
        </w:rPr>
        <w:t xml:space="preserve">, while the proportion of mineral-associated organic carbon (MAOC) in SOC increased by 4.1% and 6.3% (p&lt;0.05) </w:t>
      </w:r>
      <w:r w:rsidR="008A5200" w:rsidRPr="00135D72">
        <w:rPr>
          <w:rFonts w:hint="eastAsia"/>
          <w:color w:val="4D37F1"/>
          <w:kern w:val="0"/>
          <w:sz w:val="24"/>
        </w:rPr>
        <w:t xml:space="preserve">at </w:t>
      </w:r>
      <w:r w:rsidR="008A5200" w:rsidRPr="00135D72">
        <w:rPr>
          <w:color w:val="4D37F1"/>
          <w:kern w:val="0"/>
          <w:sz w:val="24"/>
        </w:rPr>
        <w:t>two layers, respectively.</w:t>
      </w:r>
    </w:p>
    <w:p w14:paraId="3D238FB5" w14:textId="77777777" w:rsidR="00937FEB" w:rsidRPr="008A5200" w:rsidRDefault="00937FEB" w:rsidP="00673EDA">
      <w:pPr>
        <w:widowControl/>
        <w:jc w:val="left"/>
        <w:rPr>
          <w:color w:val="4D37F1"/>
          <w:kern w:val="0"/>
          <w:sz w:val="24"/>
        </w:rPr>
      </w:pPr>
    </w:p>
    <w:p w14:paraId="79F3D097" w14:textId="3E6C9249" w:rsidR="0092172C" w:rsidRPr="00135D72" w:rsidRDefault="00E2726D" w:rsidP="000B062C">
      <w:pPr>
        <w:rPr>
          <w:rFonts w:eastAsia="宋体" w:cs="宋体"/>
          <w:kern w:val="0"/>
          <w:sz w:val="24"/>
        </w:rPr>
      </w:pPr>
      <w:r w:rsidRPr="008A5200">
        <w:rPr>
          <w:rFonts w:hint="eastAsia"/>
          <w:kern w:val="0"/>
          <w:sz w:val="24"/>
        </w:rPr>
        <w:t>2</w:t>
      </w:r>
      <w:r w:rsidR="00937FEB" w:rsidRPr="00135D72">
        <w:rPr>
          <w:kern w:val="0"/>
          <w:sz w:val="24"/>
        </w:rPr>
        <w:t>.</w:t>
      </w:r>
      <w:r w:rsidRPr="00135D72">
        <w:rPr>
          <w:sz w:val="24"/>
        </w:rPr>
        <w:t xml:space="preserve"> L39–42: It is recommended to specify that these findings were obtained under long-term drought conditions.</w:t>
      </w:r>
    </w:p>
    <w:p w14:paraId="19962CCA" w14:textId="6A544182" w:rsidR="005146ED" w:rsidRPr="00135D72" w:rsidRDefault="00BB6EF5" w:rsidP="000B062C">
      <w:pPr>
        <w:widowControl/>
        <w:spacing w:beforeLines="50" w:before="156"/>
        <w:jc w:val="left"/>
        <w:rPr>
          <w:color w:val="4D37F1"/>
          <w:kern w:val="0"/>
          <w:sz w:val="24"/>
        </w:rPr>
      </w:pPr>
      <w:r w:rsidRPr="00135D72">
        <w:rPr>
          <w:rFonts w:hint="eastAsia"/>
          <w:color w:val="4D37F1"/>
          <w:kern w:val="0"/>
          <w:sz w:val="24"/>
          <w:lang w:val="en-GB"/>
        </w:rPr>
        <w:t xml:space="preserve">ANSWER: </w:t>
      </w:r>
      <w:r w:rsidR="008A5200" w:rsidRPr="00135D72">
        <w:rPr>
          <w:color w:val="4D37F1"/>
          <w:kern w:val="0"/>
          <w:sz w:val="24"/>
          <w:lang w:val="en-GB"/>
        </w:rPr>
        <w:t>Thanks, suggestion adopted</w:t>
      </w:r>
      <w:r w:rsidR="00135D72" w:rsidRPr="00135D72">
        <w:rPr>
          <w:rFonts w:hint="eastAsia"/>
          <w:color w:val="4D37F1"/>
          <w:kern w:val="0"/>
          <w:sz w:val="24"/>
          <w:lang w:val="en-GB"/>
        </w:rPr>
        <w:t xml:space="preserve"> (</w:t>
      </w:r>
      <w:r w:rsidR="00687B57">
        <w:rPr>
          <w:rFonts w:hint="eastAsia"/>
          <w:color w:val="4D37F1"/>
          <w:kern w:val="0"/>
          <w:sz w:val="24"/>
          <w:lang w:val="en-GB"/>
        </w:rPr>
        <w:t>see p</w:t>
      </w:r>
      <w:r w:rsidR="007B2D74">
        <w:rPr>
          <w:rFonts w:hint="eastAsia"/>
          <w:color w:val="4D37F1"/>
          <w:kern w:val="0"/>
          <w:sz w:val="24"/>
          <w:lang w:val="en-GB"/>
        </w:rPr>
        <w:t>age 2, line 40</w:t>
      </w:r>
      <w:r w:rsidR="00135D72" w:rsidRPr="00135D72">
        <w:rPr>
          <w:rFonts w:hint="eastAsia"/>
          <w:color w:val="4D37F1"/>
          <w:kern w:val="0"/>
          <w:sz w:val="24"/>
          <w:lang w:val="en-GB"/>
        </w:rPr>
        <w:t>)</w:t>
      </w:r>
      <w:r w:rsidR="008A5200" w:rsidRPr="00135D72">
        <w:rPr>
          <w:color w:val="4D37F1"/>
          <w:kern w:val="0"/>
          <w:sz w:val="24"/>
          <w:lang w:val="en-GB"/>
        </w:rPr>
        <w:t>.</w:t>
      </w:r>
      <w:r w:rsidR="00135D72" w:rsidRPr="00135D72">
        <w:rPr>
          <w:rFonts w:hint="eastAsia"/>
          <w:color w:val="4D37F1"/>
          <w:kern w:val="0"/>
          <w:sz w:val="24"/>
          <w:lang w:val="en-GB"/>
        </w:rPr>
        <w:t xml:space="preserve"> </w:t>
      </w:r>
    </w:p>
    <w:p w14:paraId="069417E1" w14:textId="77777777" w:rsidR="00935171" w:rsidRPr="00135D72" w:rsidRDefault="00935171" w:rsidP="00673EDA">
      <w:pPr>
        <w:widowControl/>
        <w:jc w:val="left"/>
        <w:rPr>
          <w:color w:val="4D37F1"/>
          <w:kern w:val="0"/>
          <w:sz w:val="24"/>
          <w:lang w:val="en-GB"/>
        </w:rPr>
      </w:pPr>
    </w:p>
    <w:p w14:paraId="1892A3E5" w14:textId="7C556F2D" w:rsidR="00760F98" w:rsidRPr="00135D72" w:rsidRDefault="008A5200" w:rsidP="000B062C">
      <w:pPr>
        <w:rPr>
          <w:rFonts w:eastAsia="宋体" w:cs="宋体"/>
          <w:kern w:val="0"/>
          <w:sz w:val="24"/>
        </w:rPr>
      </w:pPr>
      <w:r w:rsidRPr="00135D72">
        <w:rPr>
          <w:rFonts w:hint="eastAsia"/>
          <w:kern w:val="0"/>
          <w:sz w:val="24"/>
        </w:rPr>
        <w:t>3</w:t>
      </w:r>
      <w:r w:rsidR="00760F98" w:rsidRPr="00135D72">
        <w:rPr>
          <w:kern w:val="0"/>
          <w:sz w:val="24"/>
        </w:rPr>
        <w:t>.</w:t>
      </w:r>
      <w:r w:rsidRPr="00135D72">
        <w:rPr>
          <w:sz w:val="24"/>
        </w:rPr>
        <w:t xml:space="preserve"> Keywords: Replace “Drought” with “Long-term drought” to better reflect the study focus.</w:t>
      </w:r>
    </w:p>
    <w:p w14:paraId="70096D29" w14:textId="53463367" w:rsidR="00935171" w:rsidRPr="00135D72" w:rsidRDefault="00760F98" w:rsidP="000B062C">
      <w:pPr>
        <w:widowControl/>
        <w:spacing w:beforeLines="50" w:before="156"/>
        <w:jc w:val="left"/>
        <w:rPr>
          <w:color w:val="4D37F1"/>
          <w:kern w:val="0"/>
          <w:sz w:val="24"/>
          <w:lang w:val="en-GB"/>
        </w:rPr>
      </w:pPr>
      <w:r w:rsidRPr="00135D72">
        <w:rPr>
          <w:rFonts w:hint="eastAsia"/>
          <w:color w:val="4D37F1"/>
          <w:kern w:val="0"/>
          <w:sz w:val="24"/>
          <w:lang w:val="en-GB"/>
        </w:rPr>
        <w:t xml:space="preserve">ANSWER: </w:t>
      </w:r>
      <w:r w:rsidR="008A5200" w:rsidRPr="00135D72">
        <w:rPr>
          <w:color w:val="4D37F1"/>
          <w:kern w:val="0"/>
          <w:sz w:val="24"/>
          <w:lang w:val="en-GB"/>
        </w:rPr>
        <w:t>Thanks, suggestion adopted</w:t>
      </w:r>
      <w:r w:rsidR="00135D72" w:rsidRPr="00135D72">
        <w:rPr>
          <w:rFonts w:hint="eastAsia"/>
          <w:color w:val="4D37F1"/>
          <w:kern w:val="0"/>
          <w:sz w:val="24"/>
          <w:lang w:val="en-GB"/>
        </w:rPr>
        <w:t xml:space="preserve"> (</w:t>
      </w:r>
      <w:r w:rsidR="00687B57">
        <w:rPr>
          <w:rFonts w:hint="eastAsia"/>
          <w:color w:val="4D37F1"/>
          <w:kern w:val="0"/>
          <w:sz w:val="24"/>
          <w:lang w:val="en-GB"/>
        </w:rPr>
        <w:t>see p</w:t>
      </w:r>
      <w:r w:rsidR="007B2D74">
        <w:rPr>
          <w:rFonts w:hint="eastAsia"/>
          <w:color w:val="4D37F1"/>
          <w:kern w:val="0"/>
          <w:sz w:val="24"/>
          <w:lang w:val="en-GB"/>
        </w:rPr>
        <w:t>age 2, line 43</w:t>
      </w:r>
      <w:r w:rsidR="00135D72" w:rsidRPr="00135D72">
        <w:rPr>
          <w:rFonts w:hint="eastAsia"/>
          <w:color w:val="4D37F1"/>
          <w:kern w:val="0"/>
          <w:sz w:val="24"/>
          <w:lang w:val="en-GB"/>
        </w:rPr>
        <w:t>)</w:t>
      </w:r>
      <w:r w:rsidR="008A5200" w:rsidRPr="00135D72">
        <w:rPr>
          <w:color w:val="4D37F1"/>
          <w:kern w:val="0"/>
          <w:sz w:val="24"/>
          <w:lang w:val="en-GB"/>
        </w:rPr>
        <w:t>.</w:t>
      </w:r>
    </w:p>
    <w:p w14:paraId="3F449557" w14:textId="77777777" w:rsidR="008A5200" w:rsidRPr="00135D72" w:rsidRDefault="008A5200" w:rsidP="00673EDA">
      <w:pPr>
        <w:widowControl/>
        <w:jc w:val="left"/>
        <w:rPr>
          <w:color w:val="4D37F1"/>
          <w:kern w:val="0"/>
          <w:sz w:val="24"/>
          <w:lang w:val="en-GB"/>
        </w:rPr>
      </w:pPr>
    </w:p>
    <w:p w14:paraId="323CD843" w14:textId="6573E3B8" w:rsidR="008A5200" w:rsidRDefault="008A5200" w:rsidP="008A5200">
      <w:pPr>
        <w:rPr>
          <w:sz w:val="24"/>
        </w:rPr>
      </w:pPr>
      <w:r w:rsidRPr="00135D72">
        <w:rPr>
          <w:rFonts w:hint="eastAsia"/>
          <w:kern w:val="0"/>
          <w:sz w:val="24"/>
        </w:rPr>
        <w:t>4</w:t>
      </w:r>
      <w:r w:rsidR="00935171" w:rsidRPr="00135D72">
        <w:rPr>
          <w:kern w:val="0"/>
          <w:sz w:val="24"/>
        </w:rPr>
        <w:t xml:space="preserve">. </w:t>
      </w:r>
      <w:r w:rsidRPr="00135D72">
        <w:rPr>
          <w:sz w:val="24"/>
        </w:rPr>
        <w:t>L51: R</w:t>
      </w:r>
      <w:r w:rsidRPr="008A5200">
        <w:rPr>
          <w:sz w:val="24"/>
        </w:rPr>
        <w:t>eplace “such as vegetation and composition” with “such as vegetation and community composition”.</w:t>
      </w:r>
    </w:p>
    <w:p w14:paraId="4D16A4D6" w14:textId="09EBAC95" w:rsidR="006D73CE" w:rsidRPr="008A5200" w:rsidRDefault="006D73CE" w:rsidP="000B06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56"/>
        <w:jc w:val="left"/>
        <w:rPr>
          <w:color w:val="4D37F1"/>
          <w:kern w:val="0"/>
          <w:sz w:val="24"/>
        </w:rPr>
      </w:pPr>
      <w:r w:rsidRPr="008A5200">
        <w:rPr>
          <w:rFonts w:hint="eastAsia"/>
          <w:color w:val="4D37F1"/>
          <w:kern w:val="0"/>
          <w:sz w:val="24"/>
          <w:lang w:val="en-GB"/>
        </w:rPr>
        <w:t xml:space="preserve">ANSWER: </w:t>
      </w:r>
      <w:r w:rsidR="008A5200" w:rsidRPr="008A5200">
        <w:rPr>
          <w:color w:val="4D37F1"/>
          <w:kern w:val="0"/>
          <w:sz w:val="24"/>
          <w:lang w:val="en-GB"/>
        </w:rPr>
        <w:t>Thanks, suggestion adopted</w:t>
      </w:r>
      <w:r w:rsidR="00E62F70" w:rsidRPr="008A5200">
        <w:rPr>
          <w:rFonts w:hint="eastAsia"/>
          <w:color w:val="4D37F1"/>
          <w:kern w:val="0"/>
          <w:sz w:val="24"/>
        </w:rPr>
        <w:t xml:space="preserve"> </w:t>
      </w:r>
      <w:r w:rsidR="00E62F70" w:rsidRPr="008A5200">
        <w:rPr>
          <w:rFonts w:hint="eastAsia"/>
          <w:color w:val="4D37F1"/>
          <w:kern w:val="0"/>
          <w:sz w:val="24"/>
          <w:lang w:val="en-GB"/>
        </w:rPr>
        <w:t>(</w:t>
      </w:r>
      <w:r w:rsidR="00E62F70" w:rsidRPr="008A5200">
        <w:rPr>
          <w:color w:val="4D37F1"/>
          <w:kern w:val="0"/>
          <w:sz w:val="24"/>
          <w:lang w:val="en-GB"/>
        </w:rPr>
        <w:t xml:space="preserve">see </w:t>
      </w:r>
      <w:r w:rsidR="00E62F70" w:rsidRPr="008A5200">
        <w:rPr>
          <w:rFonts w:hint="eastAsia"/>
          <w:color w:val="4D37F1"/>
          <w:kern w:val="0"/>
          <w:sz w:val="24"/>
          <w:lang w:val="en-GB"/>
        </w:rPr>
        <w:t xml:space="preserve">page </w:t>
      </w:r>
      <w:r w:rsidR="00B077E0">
        <w:rPr>
          <w:rFonts w:hint="eastAsia"/>
          <w:color w:val="4D37F1"/>
          <w:kern w:val="0"/>
          <w:sz w:val="24"/>
          <w:lang w:val="en-GB"/>
        </w:rPr>
        <w:t>3</w:t>
      </w:r>
      <w:r w:rsidR="00E62F70" w:rsidRPr="008A5200">
        <w:rPr>
          <w:rFonts w:hint="eastAsia"/>
          <w:color w:val="4D37F1"/>
          <w:kern w:val="0"/>
          <w:sz w:val="24"/>
          <w:lang w:val="en-GB"/>
        </w:rPr>
        <w:t xml:space="preserve">, line </w:t>
      </w:r>
      <w:r w:rsidR="00B077E0">
        <w:rPr>
          <w:rFonts w:hint="eastAsia"/>
          <w:color w:val="4D37F1"/>
          <w:kern w:val="0"/>
          <w:sz w:val="24"/>
          <w:lang w:val="en-GB"/>
        </w:rPr>
        <w:t>50</w:t>
      </w:r>
      <w:r w:rsidR="00E62F70" w:rsidRPr="008A5200">
        <w:rPr>
          <w:rFonts w:hint="eastAsia"/>
          <w:color w:val="4D37F1"/>
          <w:kern w:val="0"/>
          <w:sz w:val="24"/>
          <w:lang w:val="en-GB"/>
        </w:rPr>
        <w:t>)</w:t>
      </w:r>
      <w:r w:rsidR="00E62F70" w:rsidRPr="008A5200">
        <w:rPr>
          <w:color w:val="4D37F1"/>
          <w:kern w:val="0"/>
          <w:sz w:val="24"/>
        </w:rPr>
        <w:t>.</w:t>
      </w:r>
    </w:p>
    <w:p w14:paraId="2D16AB58" w14:textId="77777777" w:rsidR="008A109B" w:rsidRPr="008A5200" w:rsidRDefault="008A109B" w:rsidP="00673EDA">
      <w:pPr>
        <w:widowControl/>
        <w:jc w:val="left"/>
        <w:rPr>
          <w:kern w:val="0"/>
          <w:sz w:val="24"/>
        </w:rPr>
      </w:pPr>
    </w:p>
    <w:p w14:paraId="0450D4EF" w14:textId="4221A19A" w:rsidR="008A109B" w:rsidRPr="008A5200" w:rsidRDefault="008A5200" w:rsidP="000B062C">
      <w:pPr>
        <w:rPr>
          <w:kern w:val="0"/>
          <w:sz w:val="24"/>
        </w:rPr>
      </w:pPr>
      <w:r w:rsidRPr="008A5200">
        <w:rPr>
          <w:rFonts w:hint="eastAsia"/>
          <w:kern w:val="0"/>
          <w:sz w:val="24"/>
        </w:rPr>
        <w:t>5</w:t>
      </w:r>
      <w:r w:rsidR="000241F9" w:rsidRPr="008A5200">
        <w:rPr>
          <w:kern w:val="0"/>
          <w:sz w:val="24"/>
        </w:rPr>
        <w:t xml:space="preserve">. </w:t>
      </w:r>
      <w:r w:rsidRPr="00485B93">
        <w:rPr>
          <w:sz w:val="24"/>
        </w:rPr>
        <w:t>L72–74:</w:t>
      </w:r>
      <w:r w:rsidRPr="008A5200">
        <w:rPr>
          <w:sz w:val="24"/>
        </w:rPr>
        <w:t xml:space="preserve"> The logical relationship between these two sentences is unclear. Please reorganize them to improve coherence and readability.</w:t>
      </w:r>
    </w:p>
    <w:p w14:paraId="1A47920C" w14:textId="008AF973" w:rsidR="00045B3C" w:rsidRPr="009A1C9C" w:rsidRDefault="008A109B" w:rsidP="000B062C">
      <w:pPr>
        <w:widowControl/>
        <w:spacing w:beforeLines="50" w:before="156"/>
        <w:jc w:val="left"/>
        <w:rPr>
          <w:color w:val="4D37F1"/>
          <w:kern w:val="0"/>
          <w:sz w:val="24"/>
          <w:lang w:val="en-GB"/>
        </w:rPr>
      </w:pPr>
      <w:r w:rsidRPr="008A5200">
        <w:rPr>
          <w:rFonts w:hint="eastAsia"/>
          <w:color w:val="4D37F1"/>
          <w:kern w:val="0"/>
          <w:sz w:val="24"/>
          <w:lang w:val="en-GB"/>
        </w:rPr>
        <w:lastRenderedPageBreak/>
        <w:t xml:space="preserve">ANSWER: </w:t>
      </w:r>
      <w:r w:rsidR="008A5200" w:rsidRPr="008A5200">
        <w:rPr>
          <w:color w:val="4D37F1"/>
          <w:kern w:val="0"/>
          <w:sz w:val="24"/>
          <w:lang w:val="en-GB"/>
        </w:rPr>
        <w:t>Thanks, suggestion adopted.</w:t>
      </w:r>
      <w:r w:rsidR="000241F9" w:rsidRPr="008A5200">
        <w:rPr>
          <w:sz w:val="24"/>
        </w:rPr>
        <w:t xml:space="preserve"> </w:t>
      </w:r>
      <w:r w:rsidR="000241F9" w:rsidRPr="008A5200">
        <w:rPr>
          <w:color w:val="4D37F1"/>
          <w:kern w:val="0"/>
          <w:sz w:val="24"/>
        </w:rPr>
        <w:t>We have re</w:t>
      </w:r>
      <w:r w:rsidR="008A5200">
        <w:rPr>
          <w:rFonts w:hint="eastAsia"/>
          <w:color w:val="4D37F1"/>
          <w:kern w:val="0"/>
          <w:sz w:val="24"/>
        </w:rPr>
        <w:t>vis</w:t>
      </w:r>
      <w:r w:rsidR="000241F9" w:rsidRPr="008A5200">
        <w:rPr>
          <w:color w:val="4D37F1"/>
          <w:kern w:val="0"/>
          <w:sz w:val="24"/>
        </w:rPr>
        <w:t xml:space="preserve">ed the </w:t>
      </w:r>
      <w:r w:rsidR="008A5200">
        <w:rPr>
          <w:rFonts w:hint="eastAsia"/>
          <w:color w:val="4D37F1"/>
          <w:kern w:val="0"/>
          <w:sz w:val="24"/>
        </w:rPr>
        <w:t>sentence</w:t>
      </w:r>
      <w:r w:rsidR="000241F9" w:rsidRPr="008A5200">
        <w:rPr>
          <w:rFonts w:hint="eastAsia"/>
          <w:color w:val="4D37F1"/>
          <w:kern w:val="0"/>
          <w:sz w:val="24"/>
        </w:rPr>
        <w:t xml:space="preserve"> </w:t>
      </w:r>
      <w:r w:rsidR="000241F9" w:rsidRPr="008A5200">
        <w:rPr>
          <w:rFonts w:hint="eastAsia"/>
          <w:color w:val="4D37F1"/>
          <w:kern w:val="0"/>
          <w:sz w:val="24"/>
          <w:lang w:val="en-GB"/>
        </w:rPr>
        <w:t>(</w:t>
      </w:r>
      <w:r w:rsidR="000241F9" w:rsidRPr="008A5200">
        <w:rPr>
          <w:color w:val="4D37F1"/>
          <w:kern w:val="0"/>
          <w:sz w:val="24"/>
          <w:lang w:val="en-GB"/>
        </w:rPr>
        <w:t xml:space="preserve">see </w:t>
      </w:r>
      <w:r w:rsidR="000241F9" w:rsidRPr="008A5200">
        <w:rPr>
          <w:rFonts w:hint="eastAsia"/>
          <w:color w:val="4D37F1"/>
          <w:kern w:val="0"/>
          <w:sz w:val="24"/>
          <w:lang w:val="en-GB"/>
        </w:rPr>
        <w:t xml:space="preserve">page </w:t>
      </w:r>
      <w:r w:rsidR="00687B57">
        <w:rPr>
          <w:rFonts w:hint="eastAsia"/>
          <w:color w:val="4D37F1"/>
          <w:kern w:val="0"/>
          <w:sz w:val="24"/>
          <w:lang w:val="en-GB"/>
        </w:rPr>
        <w:t>4</w:t>
      </w:r>
      <w:r w:rsidR="000241F9" w:rsidRPr="008A5200">
        <w:rPr>
          <w:rFonts w:hint="eastAsia"/>
          <w:color w:val="4D37F1"/>
          <w:kern w:val="0"/>
          <w:sz w:val="24"/>
          <w:lang w:val="en-GB"/>
        </w:rPr>
        <w:t xml:space="preserve">, line </w:t>
      </w:r>
      <w:r w:rsidR="00687B57">
        <w:rPr>
          <w:rFonts w:hint="eastAsia"/>
          <w:color w:val="4D37F1"/>
          <w:kern w:val="0"/>
          <w:sz w:val="24"/>
          <w:lang w:val="en-GB"/>
        </w:rPr>
        <w:t>71-75</w:t>
      </w:r>
      <w:r w:rsidR="000241F9" w:rsidRPr="008A5200">
        <w:rPr>
          <w:rFonts w:hint="eastAsia"/>
          <w:color w:val="4D37F1"/>
          <w:kern w:val="0"/>
          <w:sz w:val="24"/>
          <w:lang w:val="en-GB"/>
        </w:rPr>
        <w:t>)</w:t>
      </w:r>
      <w:r w:rsidR="000241F9" w:rsidRPr="008A5200">
        <w:rPr>
          <w:color w:val="4D37F1"/>
          <w:kern w:val="0"/>
          <w:sz w:val="24"/>
        </w:rPr>
        <w:t>.</w:t>
      </w:r>
      <w:r w:rsidR="009A1C9C">
        <w:rPr>
          <w:rFonts w:hint="eastAsia"/>
          <w:color w:val="4D37F1"/>
          <w:kern w:val="0"/>
          <w:sz w:val="24"/>
        </w:rPr>
        <w:t xml:space="preserve"> </w:t>
      </w:r>
      <w:r w:rsidR="009A1C9C" w:rsidRPr="009A1C9C">
        <w:rPr>
          <w:color w:val="4D37F1"/>
          <w:kern w:val="0"/>
          <w:sz w:val="24"/>
          <w:lang w:val="en-GB"/>
        </w:rPr>
        <w:t xml:space="preserve">Specifically, drought reduced MBC reservoir size by 2% to 30% </w:t>
      </w:r>
      <w:r w:rsidR="009A1C9C" w:rsidRPr="009A1C9C">
        <w:rPr>
          <w:rFonts w:hint="eastAsia"/>
          <w:color w:val="4D37F1"/>
          <w:kern w:val="0"/>
          <w:sz w:val="24"/>
          <w:lang w:val="en-GB"/>
        </w:rPr>
        <w:t xml:space="preserve">in subtropical natural forest of China </w:t>
      </w:r>
      <w:r w:rsidR="009A1C9C" w:rsidRPr="009A1C9C">
        <w:rPr>
          <w:color w:val="4D37F1"/>
          <w:kern w:val="0"/>
          <w:sz w:val="24"/>
          <w:lang w:val="en-GB"/>
        </w:rPr>
        <w:t xml:space="preserve">(Sun et al., 2020). This reduction leads to an increase in the accumulation of DOC in the topsoil by 30% to 60% </w:t>
      </w:r>
      <w:r w:rsidR="009A1C9C" w:rsidRPr="009A1C9C">
        <w:rPr>
          <w:rFonts w:hint="eastAsia"/>
          <w:color w:val="4D37F1"/>
          <w:kern w:val="0"/>
          <w:sz w:val="24"/>
          <w:lang w:val="en-GB"/>
        </w:rPr>
        <w:t xml:space="preserve">from meta-analysis synthesizing data and temperate mature forest of Southwestern Germany </w:t>
      </w:r>
      <w:r w:rsidR="009A1C9C" w:rsidRPr="009A1C9C">
        <w:rPr>
          <w:color w:val="4D37F1"/>
          <w:kern w:val="0"/>
          <w:sz w:val="24"/>
          <w:lang w:val="en-GB"/>
        </w:rPr>
        <w:t>(Deng et al., 2021; Brunn et al., 2023).</w:t>
      </w:r>
    </w:p>
    <w:p w14:paraId="1D8062DF" w14:textId="77777777" w:rsidR="00045B3C" w:rsidRPr="009A1C9C" w:rsidRDefault="00045B3C" w:rsidP="00673EDA">
      <w:pPr>
        <w:widowControl/>
        <w:jc w:val="left"/>
        <w:rPr>
          <w:color w:val="4D37F1"/>
          <w:kern w:val="0"/>
          <w:sz w:val="24"/>
          <w:lang w:val="en-GB"/>
        </w:rPr>
      </w:pPr>
    </w:p>
    <w:p w14:paraId="3650927C" w14:textId="77777777" w:rsidR="008A5200" w:rsidRPr="008A5200" w:rsidRDefault="008A5200" w:rsidP="008A5200">
      <w:pPr>
        <w:rPr>
          <w:sz w:val="24"/>
        </w:rPr>
      </w:pPr>
      <w:r w:rsidRPr="008A5200">
        <w:rPr>
          <w:rFonts w:hint="eastAsia"/>
          <w:kern w:val="0"/>
          <w:sz w:val="24"/>
        </w:rPr>
        <w:t>6</w:t>
      </w:r>
      <w:r w:rsidR="00AD1088" w:rsidRPr="008A5200">
        <w:rPr>
          <w:kern w:val="0"/>
          <w:sz w:val="24"/>
        </w:rPr>
        <w:t xml:space="preserve">. </w:t>
      </w:r>
      <w:r w:rsidRPr="009A1C9C">
        <w:rPr>
          <w:sz w:val="24"/>
        </w:rPr>
        <w:t>L75–76</w:t>
      </w:r>
      <w:r w:rsidRPr="008A5200">
        <w:rPr>
          <w:sz w:val="24"/>
        </w:rPr>
        <w:t>: This sentence is difficult to understand and should be rewritten for clarity.</w:t>
      </w:r>
    </w:p>
    <w:p w14:paraId="26712071" w14:textId="3BAA7F2D" w:rsidR="00921960" w:rsidRPr="009A1C9C" w:rsidRDefault="005917FB" w:rsidP="007B3C95">
      <w:pPr>
        <w:spacing w:beforeLines="50" w:before="156"/>
        <w:rPr>
          <w:color w:val="4D37F1"/>
          <w:kern w:val="0"/>
          <w:sz w:val="24"/>
        </w:rPr>
      </w:pPr>
      <w:r w:rsidRPr="008A5200">
        <w:rPr>
          <w:rFonts w:hint="eastAsia"/>
          <w:color w:val="4D37F1"/>
          <w:kern w:val="0"/>
          <w:sz w:val="24"/>
          <w:lang w:val="en-GB"/>
        </w:rPr>
        <w:t>A</w:t>
      </w:r>
      <w:r w:rsidR="006D73C2" w:rsidRPr="008A5200">
        <w:rPr>
          <w:rFonts w:hint="eastAsia"/>
          <w:color w:val="4D37F1"/>
          <w:kern w:val="0"/>
          <w:sz w:val="24"/>
          <w:lang w:val="en-GB"/>
        </w:rPr>
        <w:t>NSWER</w:t>
      </w:r>
      <w:r w:rsidRPr="008A5200">
        <w:rPr>
          <w:rFonts w:hint="eastAsia"/>
          <w:color w:val="4D37F1"/>
          <w:kern w:val="0"/>
          <w:sz w:val="24"/>
          <w:lang w:val="en-GB"/>
        </w:rPr>
        <w:t>:</w:t>
      </w:r>
      <w:r w:rsidRPr="008A5200">
        <w:rPr>
          <w:rFonts w:hint="eastAsia"/>
          <w:color w:val="4D37F1"/>
          <w:kern w:val="0"/>
          <w:sz w:val="24"/>
        </w:rPr>
        <w:t xml:space="preserve"> </w:t>
      </w:r>
      <w:r w:rsidR="008A5200" w:rsidRPr="008A5200">
        <w:rPr>
          <w:color w:val="4D37F1"/>
          <w:kern w:val="0"/>
          <w:sz w:val="24"/>
          <w:lang w:val="en-GB"/>
        </w:rPr>
        <w:t>Thanks, suggestion adopted.</w:t>
      </w:r>
      <w:r w:rsidR="008A5200">
        <w:rPr>
          <w:rFonts w:hint="eastAsia"/>
          <w:color w:val="4D37F1"/>
          <w:kern w:val="0"/>
          <w:sz w:val="24"/>
          <w:lang w:val="en-GB"/>
        </w:rPr>
        <w:t xml:space="preserve"> </w:t>
      </w:r>
      <w:r w:rsidR="008A5200" w:rsidRPr="008A5200">
        <w:rPr>
          <w:color w:val="4D37F1"/>
          <w:kern w:val="0"/>
          <w:sz w:val="24"/>
        </w:rPr>
        <w:t>We have re</w:t>
      </w:r>
      <w:r w:rsidR="008A5200">
        <w:rPr>
          <w:rFonts w:hint="eastAsia"/>
          <w:color w:val="4D37F1"/>
          <w:kern w:val="0"/>
          <w:sz w:val="24"/>
        </w:rPr>
        <w:t>vis</w:t>
      </w:r>
      <w:r w:rsidR="008A5200" w:rsidRPr="008A5200">
        <w:rPr>
          <w:color w:val="4D37F1"/>
          <w:kern w:val="0"/>
          <w:sz w:val="24"/>
        </w:rPr>
        <w:t xml:space="preserve">ed the </w:t>
      </w:r>
      <w:r w:rsidR="008A5200">
        <w:rPr>
          <w:rFonts w:hint="eastAsia"/>
          <w:color w:val="4D37F1"/>
          <w:kern w:val="0"/>
          <w:sz w:val="24"/>
        </w:rPr>
        <w:t>sentence</w:t>
      </w:r>
      <w:r w:rsidR="00687B57">
        <w:rPr>
          <w:rFonts w:hint="eastAsia"/>
          <w:color w:val="4D37F1"/>
          <w:kern w:val="0"/>
          <w:sz w:val="24"/>
        </w:rPr>
        <w:t xml:space="preserve"> (see page 4, line 75-77)</w:t>
      </w:r>
      <w:r w:rsidR="009A1C9C">
        <w:rPr>
          <w:rFonts w:hint="eastAsia"/>
          <w:color w:val="4D37F1"/>
          <w:kern w:val="0"/>
          <w:sz w:val="24"/>
        </w:rPr>
        <w:t xml:space="preserve">, the new expression followed as: </w:t>
      </w:r>
      <w:r w:rsidR="009A1C9C" w:rsidRPr="009A1C9C">
        <w:rPr>
          <w:color w:val="4D37F1"/>
          <w:kern w:val="0"/>
          <w:sz w:val="24"/>
          <w:lang w:val="en-GB"/>
        </w:rPr>
        <w:t xml:space="preserve">Therefore, active organic carbon storage </w:t>
      </w:r>
      <w:r w:rsidR="009A1C9C" w:rsidRPr="009A1C9C">
        <w:rPr>
          <w:rFonts w:hint="eastAsia"/>
          <w:color w:val="4D37F1"/>
          <w:kern w:val="0"/>
          <w:sz w:val="24"/>
          <w:lang w:val="en-GB"/>
        </w:rPr>
        <w:t>across</w:t>
      </w:r>
      <w:r w:rsidR="009A1C9C" w:rsidRPr="009A1C9C">
        <w:rPr>
          <w:color w:val="4D37F1"/>
          <w:kern w:val="0"/>
          <w:sz w:val="24"/>
          <w:lang w:val="en-GB"/>
        </w:rPr>
        <w:t xml:space="preserve"> different forest </w:t>
      </w:r>
      <w:r w:rsidR="009A1C9C" w:rsidRPr="009A1C9C">
        <w:rPr>
          <w:rFonts w:hint="eastAsia"/>
          <w:color w:val="4D37F1"/>
          <w:kern w:val="0"/>
          <w:sz w:val="24"/>
          <w:lang w:val="en-GB"/>
        </w:rPr>
        <w:t xml:space="preserve">ecosystems </w:t>
      </w:r>
      <w:r w:rsidR="009A1C9C" w:rsidRPr="009A1C9C">
        <w:rPr>
          <w:color w:val="4D37F1"/>
          <w:kern w:val="0"/>
          <w:sz w:val="24"/>
          <w:lang w:val="en-GB"/>
        </w:rPr>
        <w:t>exhibits</w:t>
      </w:r>
      <w:r w:rsidR="009A1C9C" w:rsidRPr="009A1C9C">
        <w:rPr>
          <w:rFonts w:hint="eastAsia"/>
          <w:color w:val="4D37F1"/>
          <w:kern w:val="0"/>
          <w:sz w:val="24"/>
          <w:lang w:val="en-GB"/>
        </w:rPr>
        <w:t xml:space="preserve"> divergent </w:t>
      </w:r>
      <w:r w:rsidR="009A1C9C" w:rsidRPr="009A1C9C">
        <w:rPr>
          <w:color w:val="4D37F1"/>
          <w:kern w:val="0"/>
          <w:sz w:val="24"/>
          <w:lang w:val="en-GB"/>
        </w:rPr>
        <w:t>respon</w:t>
      </w:r>
      <w:r w:rsidR="009A1C9C" w:rsidRPr="009A1C9C">
        <w:rPr>
          <w:rFonts w:hint="eastAsia"/>
          <w:color w:val="4D37F1"/>
          <w:kern w:val="0"/>
          <w:sz w:val="24"/>
          <w:lang w:val="en-GB"/>
        </w:rPr>
        <w:t>ses</w:t>
      </w:r>
      <w:r w:rsidR="009A1C9C" w:rsidRPr="009A1C9C">
        <w:rPr>
          <w:color w:val="4D37F1"/>
          <w:kern w:val="0"/>
          <w:sz w:val="24"/>
          <w:lang w:val="en-GB"/>
        </w:rPr>
        <w:t xml:space="preserve"> to drought </w:t>
      </w:r>
      <w:r w:rsidR="009A1C9C" w:rsidRPr="009A1C9C">
        <w:rPr>
          <w:rFonts w:hint="eastAsia"/>
          <w:color w:val="4D37F1"/>
          <w:kern w:val="0"/>
          <w:sz w:val="24"/>
          <w:lang w:val="en-GB"/>
        </w:rPr>
        <w:t>severity</w:t>
      </w:r>
      <w:r w:rsidR="009A1C9C" w:rsidRPr="009A1C9C">
        <w:rPr>
          <w:color w:val="4D37F1"/>
          <w:kern w:val="0"/>
          <w:sz w:val="24"/>
          <w:lang w:val="en-GB"/>
        </w:rPr>
        <w:t xml:space="preserve">, </w:t>
      </w:r>
      <w:r w:rsidR="009A1C9C" w:rsidRPr="009A1C9C">
        <w:rPr>
          <w:rFonts w:hint="eastAsia"/>
          <w:color w:val="4D37F1"/>
          <w:kern w:val="0"/>
          <w:sz w:val="24"/>
          <w:lang w:val="en-GB"/>
        </w:rPr>
        <w:t>a mechanistic disparity that</w:t>
      </w:r>
      <w:r w:rsidR="009A1C9C" w:rsidRPr="009A1C9C">
        <w:rPr>
          <w:color w:val="4D37F1"/>
          <w:kern w:val="0"/>
          <w:sz w:val="24"/>
          <w:lang w:val="en-GB"/>
        </w:rPr>
        <w:t xml:space="preserve"> could be clarified under drought</w:t>
      </w:r>
      <w:r w:rsidR="009A1C9C" w:rsidRPr="009A1C9C">
        <w:rPr>
          <w:rFonts w:hint="eastAsia"/>
          <w:color w:val="4D37F1"/>
          <w:kern w:val="0"/>
          <w:sz w:val="24"/>
          <w:lang w:val="en-GB"/>
        </w:rPr>
        <w:t xml:space="preserve"> conditions</w:t>
      </w:r>
      <w:r w:rsidR="009A1C9C" w:rsidRPr="009A1C9C">
        <w:rPr>
          <w:color w:val="4D37F1"/>
          <w:kern w:val="0"/>
          <w:sz w:val="24"/>
          <w:lang w:val="en-GB"/>
        </w:rPr>
        <w:t xml:space="preserve">. </w:t>
      </w:r>
    </w:p>
    <w:p w14:paraId="044F7DE7" w14:textId="77777777" w:rsidR="008A5200" w:rsidRPr="008A5200" w:rsidRDefault="008A5200" w:rsidP="008A5200">
      <w:pPr>
        <w:widowControl/>
        <w:jc w:val="left"/>
        <w:rPr>
          <w:color w:val="000000" w:themeColor="text1"/>
          <w:kern w:val="0"/>
          <w:sz w:val="24"/>
        </w:rPr>
      </w:pPr>
    </w:p>
    <w:p w14:paraId="03B35C51" w14:textId="174324CB" w:rsidR="0021136A" w:rsidRPr="008A5200" w:rsidRDefault="008A5200" w:rsidP="000B062C">
      <w:pPr>
        <w:rPr>
          <w:color w:val="4D37F1"/>
          <w:kern w:val="0"/>
          <w:sz w:val="24"/>
        </w:rPr>
      </w:pPr>
      <w:r w:rsidRPr="008A5200">
        <w:rPr>
          <w:rFonts w:hint="eastAsia"/>
          <w:kern w:val="0"/>
          <w:sz w:val="24"/>
        </w:rPr>
        <w:t>7</w:t>
      </w:r>
      <w:r w:rsidR="0021136A" w:rsidRPr="008A5200">
        <w:rPr>
          <w:kern w:val="0"/>
          <w:sz w:val="24"/>
        </w:rPr>
        <w:t xml:space="preserve">. </w:t>
      </w:r>
      <w:r w:rsidRPr="007B3C95">
        <w:rPr>
          <w:sz w:val="24"/>
        </w:rPr>
        <w:t>L104–106</w:t>
      </w:r>
      <w:r w:rsidRPr="008A5200">
        <w:rPr>
          <w:sz w:val="24"/>
        </w:rPr>
        <w:t>: The sentence is obscure and requires substantial revision to improve its clarity and logical flow.</w:t>
      </w:r>
    </w:p>
    <w:p w14:paraId="44097C04" w14:textId="74811116" w:rsidR="00EF57BF" w:rsidRPr="009A1C9C" w:rsidRDefault="006D73C2" w:rsidP="000B062C">
      <w:pPr>
        <w:widowControl/>
        <w:spacing w:beforeLines="50" w:before="156"/>
        <w:jc w:val="left"/>
        <w:rPr>
          <w:color w:val="4D37F1"/>
          <w:kern w:val="0"/>
          <w:sz w:val="24"/>
          <w:lang w:val="en-GB"/>
        </w:rPr>
      </w:pPr>
      <w:r w:rsidRPr="008A5200">
        <w:rPr>
          <w:rFonts w:hint="eastAsia"/>
          <w:color w:val="4D37F1"/>
          <w:kern w:val="0"/>
          <w:sz w:val="24"/>
          <w:lang w:val="en-GB"/>
        </w:rPr>
        <w:t xml:space="preserve">ANSWER: </w:t>
      </w:r>
      <w:r w:rsidR="008A5200" w:rsidRPr="008A5200">
        <w:rPr>
          <w:color w:val="4D37F1"/>
          <w:kern w:val="0"/>
          <w:sz w:val="24"/>
          <w:lang w:val="en-GB"/>
        </w:rPr>
        <w:t>Thanks, suggestion adopted.</w:t>
      </w:r>
      <w:r w:rsidR="0021136A" w:rsidRPr="008A5200">
        <w:rPr>
          <w:rFonts w:hint="eastAsia"/>
          <w:color w:val="4D37F1"/>
          <w:kern w:val="0"/>
          <w:sz w:val="24"/>
        </w:rPr>
        <w:t xml:space="preserve"> </w:t>
      </w:r>
      <w:r w:rsidR="008A5200" w:rsidRPr="008A5200">
        <w:rPr>
          <w:color w:val="4D37F1"/>
          <w:kern w:val="0"/>
          <w:sz w:val="24"/>
        </w:rPr>
        <w:t>We have re</w:t>
      </w:r>
      <w:r w:rsidR="008A5200">
        <w:rPr>
          <w:rFonts w:hint="eastAsia"/>
          <w:color w:val="4D37F1"/>
          <w:kern w:val="0"/>
          <w:sz w:val="24"/>
        </w:rPr>
        <w:t>vis</w:t>
      </w:r>
      <w:r w:rsidR="008A5200" w:rsidRPr="008A5200">
        <w:rPr>
          <w:color w:val="4D37F1"/>
          <w:kern w:val="0"/>
          <w:sz w:val="24"/>
        </w:rPr>
        <w:t xml:space="preserve">ed the </w:t>
      </w:r>
      <w:r w:rsidR="008A5200">
        <w:rPr>
          <w:rFonts w:hint="eastAsia"/>
          <w:color w:val="4D37F1"/>
          <w:kern w:val="0"/>
          <w:sz w:val="24"/>
        </w:rPr>
        <w:t>sentence</w:t>
      </w:r>
      <w:r w:rsidR="008A5200" w:rsidRPr="008A5200">
        <w:rPr>
          <w:rFonts w:hint="eastAsia"/>
          <w:color w:val="4D37F1"/>
          <w:kern w:val="0"/>
          <w:sz w:val="24"/>
          <w:lang w:val="en-GB"/>
        </w:rPr>
        <w:t xml:space="preserve"> </w:t>
      </w:r>
      <w:r w:rsidR="0021136A" w:rsidRPr="008A5200">
        <w:rPr>
          <w:rFonts w:hint="eastAsia"/>
          <w:color w:val="4D37F1"/>
          <w:kern w:val="0"/>
          <w:sz w:val="24"/>
          <w:lang w:val="en-GB"/>
        </w:rPr>
        <w:t>(</w:t>
      </w:r>
      <w:r w:rsidR="0021136A" w:rsidRPr="008A5200">
        <w:rPr>
          <w:color w:val="4D37F1"/>
          <w:kern w:val="0"/>
          <w:sz w:val="24"/>
          <w:lang w:val="en-GB"/>
        </w:rPr>
        <w:t xml:space="preserve">see </w:t>
      </w:r>
      <w:r w:rsidR="0021136A" w:rsidRPr="008A5200">
        <w:rPr>
          <w:rFonts w:hint="eastAsia"/>
          <w:color w:val="4D37F1"/>
          <w:kern w:val="0"/>
          <w:sz w:val="24"/>
          <w:lang w:val="en-GB"/>
        </w:rPr>
        <w:t xml:space="preserve">page </w:t>
      </w:r>
      <w:r w:rsidR="00687B57">
        <w:rPr>
          <w:rFonts w:hint="eastAsia"/>
          <w:color w:val="4D37F1"/>
          <w:kern w:val="0"/>
          <w:sz w:val="24"/>
          <w:lang w:val="en-GB"/>
        </w:rPr>
        <w:t>6</w:t>
      </w:r>
      <w:r w:rsidR="0021136A" w:rsidRPr="008A5200">
        <w:rPr>
          <w:rFonts w:hint="eastAsia"/>
          <w:color w:val="4D37F1"/>
          <w:kern w:val="0"/>
          <w:sz w:val="24"/>
          <w:lang w:val="en-GB"/>
        </w:rPr>
        <w:t>, lines 1</w:t>
      </w:r>
      <w:r w:rsidR="00687B57">
        <w:rPr>
          <w:rFonts w:hint="eastAsia"/>
          <w:color w:val="4D37F1"/>
          <w:kern w:val="0"/>
          <w:sz w:val="24"/>
          <w:lang w:val="en-GB"/>
        </w:rPr>
        <w:t>05</w:t>
      </w:r>
      <w:r w:rsidR="0021136A" w:rsidRPr="008A5200">
        <w:rPr>
          <w:rFonts w:hint="eastAsia"/>
          <w:color w:val="4D37F1"/>
          <w:kern w:val="0"/>
          <w:sz w:val="24"/>
          <w:lang w:val="en-GB"/>
        </w:rPr>
        <w:t>-1</w:t>
      </w:r>
      <w:r w:rsidR="00687B57">
        <w:rPr>
          <w:rFonts w:hint="eastAsia"/>
          <w:color w:val="4D37F1"/>
          <w:kern w:val="0"/>
          <w:sz w:val="24"/>
          <w:lang w:val="en-GB"/>
        </w:rPr>
        <w:t>07</w:t>
      </w:r>
      <w:r w:rsidR="0021136A" w:rsidRPr="008A5200">
        <w:rPr>
          <w:rFonts w:hint="eastAsia"/>
          <w:color w:val="4D37F1"/>
          <w:kern w:val="0"/>
          <w:sz w:val="24"/>
          <w:lang w:val="en-GB"/>
        </w:rPr>
        <w:t>)</w:t>
      </w:r>
      <w:r w:rsidR="0021136A" w:rsidRPr="008A5200">
        <w:rPr>
          <w:color w:val="4D37F1"/>
          <w:kern w:val="0"/>
          <w:sz w:val="24"/>
        </w:rPr>
        <w:t>.</w:t>
      </w:r>
      <w:r w:rsidR="00135D72">
        <w:rPr>
          <w:rFonts w:hint="eastAsia"/>
          <w:color w:val="4D37F1"/>
          <w:kern w:val="0"/>
          <w:sz w:val="24"/>
        </w:rPr>
        <w:t xml:space="preserve"> </w:t>
      </w:r>
      <w:r w:rsidR="009A1C9C" w:rsidRPr="009A1C9C">
        <w:rPr>
          <w:rFonts w:hint="eastAsia"/>
          <w:color w:val="4D37F1"/>
          <w:kern w:val="0"/>
          <w:sz w:val="24"/>
          <w:lang w:val="en-GB"/>
        </w:rPr>
        <w:t>Elucidating the impact of</w:t>
      </w:r>
      <w:r w:rsidR="009A1C9C" w:rsidRPr="009A1C9C">
        <w:rPr>
          <w:color w:val="4D37F1"/>
          <w:kern w:val="0"/>
          <w:sz w:val="24"/>
          <w:lang w:val="en-GB"/>
        </w:rPr>
        <w:t xml:space="preserve"> SOC fractions, </w:t>
      </w:r>
      <w:r w:rsidR="009A1C9C" w:rsidRPr="009A1C9C">
        <w:rPr>
          <w:rFonts w:hint="eastAsia"/>
          <w:color w:val="4D37F1"/>
          <w:kern w:val="0"/>
          <w:sz w:val="24"/>
          <w:lang w:val="en-GB"/>
        </w:rPr>
        <w:t>particularly</w:t>
      </w:r>
      <w:r w:rsidR="009A1C9C" w:rsidRPr="009A1C9C">
        <w:rPr>
          <w:color w:val="4D37F1"/>
          <w:kern w:val="0"/>
          <w:sz w:val="24"/>
          <w:lang w:val="en-GB"/>
        </w:rPr>
        <w:t xml:space="preserve"> POC and MAOC, </w:t>
      </w:r>
      <w:r w:rsidR="009A1C9C" w:rsidRPr="009A1C9C">
        <w:rPr>
          <w:rFonts w:hint="eastAsia"/>
          <w:color w:val="4D37F1"/>
          <w:kern w:val="0"/>
          <w:sz w:val="24"/>
          <w:lang w:val="en-GB"/>
        </w:rPr>
        <w:t>on</w:t>
      </w:r>
      <w:r w:rsidR="009A1C9C" w:rsidRPr="009A1C9C">
        <w:rPr>
          <w:color w:val="4D37F1"/>
          <w:kern w:val="0"/>
          <w:sz w:val="24"/>
          <w:lang w:val="en-GB"/>
        </w:rPr>
        <w:t xml:space="preserve"> CUE </w:t>
      </w:r>
      <w:r w:rsidR="009A1C9C" w:rsidRPr="009A1C9C">
        <w:rPr>
          <w:rFonts w:hint="eastAsia"/>
          <w:color w:val="4D37F1"/>
          <w:kern w:val="0"/>
          <w:sz w:val="24"/>
          <w:lang w:val="en-GB"/>
        </w:rPr>
        <w:t>may</w:t>
      </w:r>
      <w:r w:rsidR="009A1C9C" w:rsidRPr="009A1C9C">
        <w:rPr>
          <w:color w:val="4D37F1"/>
          <w:kern w:val="0"/>
          <w:sz w:val="24"/>
          <w:lang w:val="en-GB"/>
        </w:rPr>
        <w:t xml:space="preserve"> provide insights into the mechanisms </w:t>
      </w:r>
      <w:r w:rsidR="009A1C9C" w:rsidRPr="009A1C9C">
        <w:rPr>
          <w:rFonts w:hint="eastAsia"/>
          <w:color w:val="4D37F1"/>
          <w:kern w:val="0"/>
          <w:sz w:val="24"/>
          <w:lang w:val="en-GB"/>
        </w:rPr>
        <w:t>by</w:t>
      </w:r>
      <w:r w:rsidR="009A1C9C" w:rsidRPr="009A1C9C">
        <w:rPr>
          <w:color w:val="4D37F1"/>
          <w:kern w:val="0"/>
          <w:sz w:val="24"/>
          <w:lang w:val="en-GB"/>
        </w:rPr>
        <w:t xml:space="preserve"> which ecosystems </w:t>
      </w:r>
      <w:r w:rsidR="009A1C9C" w:rsidRPr="009A1C9C">
        <w:rPr>
          <w:rFonts w:hint="eastAsia"/>
          <w:color w:val="4D37F1"/>
          <w:kern w:val="0"/>
          <w:sz w:val="24"/>
          <w:lang w:val="en-GB"/>
        </w:rPr>
        <w:t>preserve</w:t>
      </w:r>
      <w:r w:rsidR="009A1C9C" w:rsidRPr="009A1C9C">
        <w:rPr>
          <w:color w:val="4D37F1"/>
          <w:kern w:val="0"/>
          <w:sz w:val="24"/>
          <w:lang w:val="en-GB"/>
        </w:rPr>
        <w:t xml:space="preserve"> their carbon balance </w:t>
      </w:r>
      <w:r w:rsidR="009A1C9C" w:rsidRPr="009A1C9C">
        <w:rPr>
          <w:rFonts w:hint="eastAsia"/>
          <w:color w:val="4D37F1"/>
          <w:kern w:val="0"/>
          <w:sz w:val="24"/>
          <w:lang w:val="en-GB"/>
        </w:rPr>
        <w:t>under</w:t>
      </w:r>
      <w:r w:rsidR="009A1C9C" w:rsidRPr="009A1C9C">
        <w:rPr>
          <w:color w:val="4D37F1"/>
          <w:kern w:val="0"/>
          <w:sz w:val="24"/>
          <w:lang w:val="en-GB"/>
        </w:rPr>
        <w:t xml:space="preserve"> drought </w:t>
      </w:r>
      <w:r w:rsidR="009A1C9C" w:rsidRPr="009A1C9C">
        <w:rPr>
          <w:rFonts w:hint="eastAsia"/>
          <w:color w:val="4D37F1"/>
          <w:kern w:val="0"/>
          <w:sz w:val="24"/>
          <w:lang w:val="en-GB"/>
        </w:rPr>
        <w:t>stress</w:t>
      </w:r>
      <w:r w:rsidR="009A1C9C" w:rsidRPr="009A1C9C">
        <w:rPr>
          <w:color w:val="4D37F1"/>
          <w:kern w:val="0"/>
          <w:sz w:val="24"/>
          <w:lang w:val="en-GB"/>
        </w:rPr>
        <w:t>.</w:t>
      </w:r>
    </w:p>
    <w:p w14:paraId="3AE77D32" w14:textId="77777777" w:rsidR="00D27151" w:rsidRPr="008A5200" w:rsidRDefault="00D27151" w:rsidP="00673EDA">
      <w:pPr>
        <w:ind w:left="118" w:hangingChars="49" w:hanging="118"/>
        <w:rPr>
          <w:sz w:val="24"/>
          <w:lang w:val="en-GB"/>
        </w:rPr>
      </w:pPr>
    </w:p>
    <w:p w14:paraId="6E4C5287" w14:textId="77777777" w:rsidR="008A5200" w:rsidRPr="00135D72" w:rsidRDefault="008A5200" w:rsidP="008A5200">
      <w:pPr>
        <w:rPr>
          <w:sz w:val="24"/>
        </w:rPr>
      </w:pPr>
      <w:r w:rsidRPr="008A5200">
        <w:rPr>
          <w:rFonts w:hint="eastAsia"/>
          <w:kern w:val="0"/>
          <w:sz w:val="24"/>
        </w:rPr>
        <w:t>8</w:t>
      </w:r>
      <w:r w:rsidR="0021136A" w:rsidRPr="008A5200">
        <w:rPr>
          <w:kern w:val="0"/>
          <w:sz w:val="24"/>
        </w:rPr>
        <w:t>.</w:t>
      </w:r>
      <w:r w:rsidR="0021136A" w:rsidRPr="00135D72">
        <w:rPr>
          <w:kern w:val="0"/>
          <w:sz w:val="24"/>
        </w:rPr>
        <w:t xml:space="preserve"> </w:t>
      </w:r>
      <w:r w:rsidRPr="00135D72">
        <w:rPr>
          <w:sz w:val="24"/>
        </w:rPr>
        <w:t>L242–252: Please provide a more detailed description of the structural equation modeling (SEM) analysis, including model construction, variable selection, model evaluation criteria, and software used.</w:t>
      </w:r>
    </w:p>
    <w:p w14:paraId="7A544396" w14:textId="509DBAC1" w:rsidR="000106D4" w:rsidRPr="008A5200" w:rsidRDefault="008A5200" w:rsidP="000B062C">
      <w:pPr>
        <w:rPr>
          <w:color w:val="4D37F1"/>
          <w:kern w:val="0"/>
          <w:sz w:val="24"/>
        </w:rPr>
      </w:pPr>
      <w:r w:rsidRPr="00135D72">
        <w:rPr>
          <w:sz w:val="24"/>
        </w:rPr>
        <w:t>In addition,</w:t>
      </w:r>
      <w:r w:rsidRPr="008A5200">
        <w:rPr>
          <w:sz w:val="24"/>
        </w:rPr>
        <w:t xml:space="preserve"> the calculation method for carbon pool activity (CA) is not described. Please provide the relevant equation and calculation procedure in an appropriate section of the manuscript.</w:t>
      </w:r>
    </w:p>
    <w:p w14:paraId="38D2D999" w14:textId="24B3A25E" w:rsidR="003F379C" w:rsidRPr="008A5200" w:rsidRDefault="006D73C2" w:rsidP="000B06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56"/>
        <w:jc w:val="left"/>
        <w:rPr>
          <w:color w:val="4D37F1"/>
          <w:kern w:val="0"/>
          <w:sz w:val="24"/>
          <w:lang w:val="en-GB"/>
        </w:rPr>
      </w:pPr>
      <w:r w:rsidRPr="008A5200">
        <w:rPr>
          <w:rFonts w:hint="eastAsia"/>
          <w:color w:val="4D37F1"/>
          <w:kern w:val="0"/>
          <w:sz w:val="24"/>
          <w:lang w:val="en-GB"/>
        </w:rPr>
        <w:t>ANSWER:</w:t>
      </w:r>
      <w:r w:rsidRPr="008A5200">
        <w:rPr>
          <w:rFonts w:hint="eastAsia"/>
          <w:color w:val="4D37F1"/>
          <w:kern w:val="0"/>
          <w:sz w:val="24"/>
        </w:rPr>
        <w:t xml:space="preserve"> </w:t>
      </w:r>
      <w:r w:rsidR="008A5200" w:rsidRPr="008A5200">
        <w:rPr>
          <w:color w:val="4D37F1"/>
          <w:kern w:val="0"/>
          <w:sz w:val="24"/>
          <w:lang w:val="en-GB"/>
        </w:rPr>
        <w:t>Thanks, suggestion adopted.</w:t>
      </w:r>
      <w:r w:rsidR="008A5200" w:rsidRPr="008A5200">
        <w:rPr>
          <w:rFonts w:hint="eastAsia"/>
          <w:color w:val="4D37F1"/>
          <w:kern w:val="0"/>
          <w:sz w:val="24"/>
        </w:rPr>
        <w:t xml:space="preserve"> </w:t>
      </w:r>
      <w:r w:rsidR="008A5200" w:rsidRPr="008A5200">
        <w:rPr>
          <w:color w:val="4D37F1"/>
          <w:kern w:val="0"/>
          <w:sz w:val="24"/>
        </w:rPr>
        <w:t xml:space="preserve">We have </w:t>
      </w:r>
      <w:r w:rsidR="008A5200">
        <w:rPr>
          <w:rFonts w:hint="eastAsia"/>
          <w:color w:val="4D37F1"/>
          <w:kern w:val="0"/>
          <w:sz w:val="24"/>
        </w:rPr>
        <w:t>supplemented</w:t>
      </w:r>
      <w:r w:rsidR="008A5200" w:rsidRPr="008A5200">
        <w:rPr>
          <w:color w:val="4D37F1"/>
          <w:kern w:val="0"/>
          <w:sz w:val="24"/>
        </w:rPr>
        <w:t xml:space="preserve"> the </w:t>
      </w:r>
      <w:r w:rsidR="008A5200">
        <w:rPr>
          <w:rFonts w:hint="eastAsia"/>
          <w:color w:val="4D37F1"/>
          <w:kern w:val="0"/>
          <w:sz w:val="24"/>
        </w:rPr>
        <w:t>description of the structural equation modeling and the calculation method for carbon pool activity</w:t>
      </w:r>
      <w:r w:rsidR="0021136A" w:rsidRPr="008A5200">
        <w:rPr>
          <w:rFonts w:hint="eastAsia"/>
          <w:color w:val="4D37F1"/>
          <w:kern w:val="0"/>
          <w:sz w:val="24"/>
        </w:rPr>
        <w:t xml:space="preserve"> </w:t>
      </w:r>
      <w:r w:rsidR="0021136A" w:rsidRPr="008A5200">
        <w:rPr>
          <w:rFonts w:hint="eastAsia"/>
          <w:color w:val="4D37F1"/>
          <w:kern w:val="0"/>
          <w:sz w:val="24"/>
          <w:lang w:val="en-GB"/>
        </w:rPr>
        <w:t>(</w:t>
      </w:r>
      <w:r w:rsidR="0021136A" w:rsidRPr="008A5200">
        <w:rPr>
          <w:color w:val="4D37F1"/>
          <w:kern w:val="0"/>
          <w:sz w:val="24"/>
          <w:lang w:val="en-GB"/>
        </w:rPr>
        <w:t xml:space="preserve">see </w:t>
      </w:r>
      <w:r w:rsidR="0021136A" w:rsidRPr="008A5200">
        <w:rPr>
          <w:rFonts w:hint="eastAsia"/>
          <w:color w:val="4D37F1"/>
          <w:kern w:val="0"/>
          <w:sz w:val="24"/>
          <w:lang w:val="en-GB"/>
        </w:rPr>
        <w:t>page 1</w:t>
      </w:r>
      <w:r w:rsidR="00687B57">
        <w:rPr>
          <w:rFonts w:hint="eastAsia"/>
          <w:color w:val="4D37F1"/>
          <w:kern w:val="0"/>
          <w:sz w:val="24"/>
          <w:lang w:val="en-GB"/>
        </w:rPr>
        <w:t>3</w:t>
      </w:r>
      <w:r w:rsidR="0021136A" w:rsidRPr="008A5200">
        <w:rPr>
          <w:rFonts w:hint="eastAsia"/>
          <w:color w:val="4D37F1"/>
          <w:kern w:val="0"/>
          <w:sz w:val="24"/>
          <w:lang w:val="en-GB"/>
        </w:rPr>
        <w:t>, lines 2</w:t>
      </w:r>
      <w:r w:rsidR="00687B57">
        <w:rPr>
          <w:rFonts w:hint="eastAsia"/>
          <w:color w:val="4D37F1"/>
          <w:kern w:val="0"/>
          <w:sz w:val="24"/>
          <w:lang w:val="en-GB"/>
        </w:rPr>
        <w:t>4</w:t>
      </w:r>
      <w:r w:rsidR="0021136A" w:rsidRPr="008A5200">
        <w:rPr>
          <w:rFonts w:hint="eastAsia"/>
          <w:color w:val="4D37F1"/>
          <w:kern w:val="0"/>
          <w:sz w:val="24"/>
          <w:lang w:val="en-GB"/>
        </w:rPr>
        <w:t>8-2</w:t>
      </w:r>
      <w:r w:rsidR="00687B57">
        <w:rPr>
          <w:rFonts w:hint="eastAsia"/>
          <w:color w:val="4D37F1"/>
          <w:kern w:val="0"/>
          <w:sz w:val="24"/>
          <w:lang w:val="en-GB"/>
        </w:rPr>
        <w:t>51, line 262-264</w:t>
      </w:r>
      <w:r w:rsidR="0021136A" w:rsidRPr="008A5200">
        <w:rPr>
          <w:rFonts w:hint="eastAsia"/>
          <w:color w:val="4D37F1"/>
          <w:kern w:val="0"/>
          <w:sz w:val="24"/>
          <w:lang w:val="en-GB"/>
        </w:rPr>
        <w:t>)</w:t>
      </w:r>
      <w:r w:rsidR="0021136A" w:rsidRPr="008A5200">
        <w:rPr>
          <w:color w:val="4D37F1"/>
          <w:kern w:val="0"/>
          <w:sz w:val="24"/>
        </w:rPr>
        <w:t>.</w:t>
      </w:r>
      <w:r w:rsidR="00135D72">
        <w:rPr>
          <w:rFonts w:hint="eastAsia"/>
          <w:color w:val="4D37F1"/>
          <w:kern w:val="0"/>
          <w:sz w:val="24"/>
        </w:rPr>
        <w:t xml:space="preserve"> </w:t>
      </w:r>
    </w:p>
    <w:p w14:paraId="738D623E" w14:textId="77777777" w:rsidR="00EF57BF" w:rsidRPr="008A5200" w:rsidRDefault="00EF57BF" w:rsidP="00673EDA">
      <w:pPr>
        <w:ind w:left="118" w:hangingChars="49" w:hanging="118"/>
        <w:rPr>
          <w:sz w:val="24"/>
          <w:lang w:val="en-GB"/>
        </w:rPr>
      </w:pPr>
    </w:p>
    <w:p w14:paraId="7DE0298B" w14:textId="1E86EBB6" w:rsidR="008A5200" w:rsidRPr="008A5200" w:rsidRDefault="008A5200" w:rsidP="008A5200">
      <w:pPr>
        <w:rPr>
          <w:sz w:val="24"/>
        </w:rPr>
      </w:pPr>
      <w:r w:rsidRPr="008A5200">
        <w:rPr>
          <w:rFonts w:hint="eastAsia"/>
          <w:kern w:val="0"/>
          <w:sz w:val="24"/>
        </w:rPr>
        <w:t>9</w:t>
      </w:r>
      <w:r w:rsidR="00BC7777" w:rsidRPr="008A5200">
        <w:rPr>
          <w:kern w:val="0"/>
          <w:sz w:val="24"/>
        </w:rPr>
        <w:t xml:space="preserve">. </w:t>
      </w:r>
      <w:r w:rsidRPr="00135D72">
        <w:rPr>
          <w:sz w:val="24"/>
        </w:rPr>
        <w:t>L256</w:t>
      </w:r>
      <w:r w:rsidRPr="008A5200">
        <w:rPr>
          <w:sz w:val="24"/>
        </w:rPr>
        <w:t>–257: The statement “Throughfall exclusion significantly reduced SOC, POC, DOC and ROC (p &gt; 0.05), but did not affect MAOC” is inaccurate because a p-value greater than 0.05 does not indicate a significant effect. </w:t>
      </w:r>
    </w:p>
    <w:p w14:paraId="1C2AA6FD" w14:textId="66C6B282" w:rsidR="00776EB1" w:rsidRPr="00135D72" w:rsidRDefault="006D73C2" w:rsidP="000B062C">
      <w:pPr>
        <w:widowControl/>
        <w:spacing w:beforeLines="50" w:before="156"/>
        <w:jc w:val="left"/>
        <w:rPr>
          <w:color w:val="4D37F1"/>
          <w:kern w:val="0"/>
          <w:sz w:val="24"/>
        </w:rPr>
      </w:pPr>
      <w:r w:rsidRPr="008A5200">
        <w:rPr>
          <w:rFonts w:hint="eastAsia"/>
          <w:color w:val="4D37F1"/>
          <w:kern w:val="0"/>
          <w:sz w:val="24"/>
          <w:lang w:val="en-GB"/>
        </w:rPr>
        <w:t xml:space="preserve">ANSWER: </w:t>
      </w:r>
      <w:r w:rsidR="008A5200" w:rsidRPr="008A5200">
        <w:rPr>
          <w:color w:val="4D37F1"/>
          <w:kern w:val="0"/>
          <w:sz w:val="24"/>
          <w:lang w:val="en-GB"/>
        </w:rPr>
        <w:t>Thanks, suggestion adopted.</w:t>
      </w:r>
      <w:r w:rsidR="008A5200" w:rsidRPr="008A5200">
        <w:rPr>
          <w:rFonts w:hint="eastAsia"/>
          <w:color w:val="4D37F1"/>
          <w:kern w:val="0"/>
          <w:sz w:val="24"/>
        </w:rPr>
        <w:t xml:space="preserve"> </w:t>
      </w:r>
      <w:r w:rsidR="00135D72">
        <w:rPr>
          <w:rFonts w:hint="eastAsia"/>
          <w:color w:val="4D37F1"/>
          <w:kern w:val="0"/>
          <w:sz w:val="24"/>
        </w:rPr>
        <w:t xml:space="preserve">We have revised the expression of results in this part </w:t>
      </w:r>
      <w:r w:rsidR="00A26683" w:rsidRPr="008A5200">
        <w:rPr>
          <w:rFonts w:hint="eastAsia"/>
          <w:color w:val="4D37F1"/>
          <w:kern w:val="0"/>
          <w:sz w:val="24"/>
          <w:lang w:val="en-GB"/>
        </w:rPr>
        <w:t>(</w:t>
      </w:r>
      <w:r w:rsidR="00A26683" w:rsidRPr="008A5200">
        <w:rPr>
          <w:color w:val="4D37F1"/>
          <w:kern w:val="0"/>
          <w:sz w:val="24"/>
          <w:lang w:val="en-GB"/>
        </w:rPr>
        <w:t xml:space="preserve">see </w:t>
      </w:r>
      <w:r w:rsidR="00A26683" w:rsidRPr="008A5200">
        <w:rPr>
          <w:rFonts w:hint="eastAsia"/>
          <w:color w:val="4D37F1"/>
          <w:kern w:val="0"/>
          <w:sz w:val="24"/>
          <w:lang w:val="en-GB"/>
        </w:rPr>
        <w:t xml:space="preserve">page </w:t>
      </w:r>
      <w:r w:rsidR="00687B57">
        <w:rPr>
          <w:rFonts w:hint="eastAsia"/>
          <w:color w:val="4D37F1"/>
          <w:kern w:val="0"/>
          <w:sz w:val="24"/>
          <w:lang w:val="en-GB"/>
        </w:rPr>
        <w:t>14</w:t>
      </w:r>
      <w:r w:rsidR="00A26683" w:rsidRPr="008A5200">
        <w:rPr>
          <w:rFonts w:hint="eastAsia"/>
          <w:color w:val="4D37F1"/>
          <w:kern w:val="0"/>
          <w:sz w:val="24"/>
          <w:lang w:val="en-GB"/>
        </w:rPr>
        <w:t xml:space="preserve">, lines </w:t>
      </w:r>
      <w:r w:rsidR="00687B57">
        <w:rPr>
          <w:rFonts w:hint="eastAsia"/>
          <w:color w:val="4D37F1"/>
          <w:kern w:val="0"/>
          <w:sz w:val="24"/>
          <w:lang w:val="en-GB"/>
        </w:rPr>
        <w:t>268</w:t>
      </w:r>
      <w:r w:rsidR="00A26683" w:rsidRPr="008A5200">
        <w:rPr>
          <w:rFonts w:hint="eastAsia"/>
          <w:color w:val="4D37F1"/>
          <w:kern w:val="0"/>
          <w:sz w:val="24"/>
          <w:lang w:val="en-GB"/>
        </w:rPr>
        <w:t>-</w:t>
      </w:r>
      <w:r w:rsidR="00687B57">
        <w:rPr>
          <w:rFonts w:hint="eastAsia"/>
          <w:color w:val="4D37F1"/>
          <w:kern w:val="0"/>
          <w:sz w:val="24"/>
          <w:lang w:val="en-GB"/>
        </w:rPr>
        <w:t>270</w:t>
      </w:r>
      <w:r w:rsidR="00A26683" w:rsidRPr="008A5200">
        <w:rPr>
          <w:rFonts w:hint="eastAsia"/>
          <w:color w:val="4D37F1"/>
          <w:kern w:val="0"/>
          <w:sz w:val="24"/>
          <w:lang w:val="en-GB"/>
        </w:rPr>
        <w:t>)</w:t>
      </w:r>
      <w:r w:rsidR="00A26683" w:rsidRPr="008A5200">
        <w:rPr>
          <w:color w:val="4D37F1"/>
          <w:kern w:val="0"/>
          <w:sz w:val="24"/>
        </w:rPr>
        <w:t>.</w:t>
      </w:r>
      <w:r w:rsidR="00135D72">
        <w:rPr>
          <w:rFonts w:hint="eastAsia"/>
          <w:color w:val="4D37F1"/>
          <w:kern w:val="0"/>
          <w:sz w:val="24"/>
        </w:rPr>
        <w:t xml:space="preserve"> </w:t>
      </w:r>
      <w:r w:rsidR="00135D72" w:rsidRPr="00135D72">
        <w:rPr>
          <w:color w:val="4D37F1"/>
          <w:kern w:val="0"/>
          <w:sz w:val="24"/>
        </w:rPr>
        <w:t xml:space="preserve">Throughfall exclusion significantly reduced SOC, POC, DOC and ROC </w:t>
      </w:r>
      <w:r w:rsidR="00135D72" w:rsidRPr="00135D72">
        <w:rPr>
          <w:rFonts w:hint="eastAsia"/>
          <w:color w:val="4D37F1"/>
          <w:kern w:val="0"/>
          <w:sz w:val="24"/>
        </w:rPr>
        <w:t xml:space="preserve">both for two soil layers </w:t>
      </w:r>
      <w:r w:rsidR="00135D72" w:rsidRPr="00135D72">
        <w:rPr>
          <w:color w:val="4D37F1"/>
          <w:kern w:val="0"/>
          <w:sz w:val="24"/>
        </w:rPr>
        <w:t>(</w:t>
      </w:r>
      <w:r w:rsidR="00135D72" w:rsidRPr="00687B57">
        <w:rPr>
          <w:i/>
          <w:iCs/>
          <w:color w:val="4D37F1"/>
          <w:kern w:val="0"/>
          <w:sz w:val="24"/>
        </w:rPr>
        <w:t>p</w:t>
      </w:r>
      <w:r w:rsidR="00135D72" w:rsidRPr="00135D72">
        <w:rPr>
          <w:color w:val="4D37F1"/>
          <w:kern w:val="0"/>
          <w:sz w:val="24"/>
        </w:rPr>
        <w:t xml:space="preserve">&lt;0.05), but did not affect MAOC </w:t>
      </w:r>
      <w:r w:rsidR="00135D72" w:rsidRPr="00135D72">
        <w:rPr>
          <w:rFonts w:hint="eastAsia"/>
          <w:color w:val="4D37F1"/>
          <w:kern w:val="0"/>
          <w:sz w:val="24"/>
        </w:rPr>
        <w:t xml:space="preserve">and EOC at </w:t>
      </w:r>
      <w:r w:rsidR="00135D72" w:rsidRPr="00135D72">
        <w:rPr>
          <w:color w:val="4D37F1"/>
          <w:kern w:val="0"/>
          <w:sz w:val="24"/>
        </w:rPr>
        <w:t>10-20 cm soil layer (</w:t>
      </w:r>
      <w:r w:rsidR="00135D72" w:rsidRPr="00687B57">
        <w:rPr>
          <w:i/>
          <w:iCs/>
          <w:color w:val="4D37F1"/>
          <w:kern w:val="0"/>
          <w:sz w:val="24"/>
        </w:rPr>
        <w:t>p</w:t>
      </w:r>
      <w:r w:rsidR="00135D72" w:rsidRPr="00135D72">
        <w:rPr>
          <w:color w:val="4D37F1"/>
          <w:kern w:val="0"/>
          <w:sz w:val="24"/>
        </w:rPr>
        <w:t>&gt;0.05) (Fig. 1).</w:t>
      </w:r>
    </w:p>
    <w:p w14:paraId="272530A9" w14:textId="77777777" w:rsidR="00A26683" w:rsidRPr="008A5200" w:rsidRDefault="00A26683" w:rsidP="00673EDA">
      <w:pPr>
        <w:widowControl/>
        <w:jc w:val="left"/>
        <w:rPr>
          <w:color w:val="4D37F1"/>
          <w:kern w:val="0"/>
          <w:sz w:val="24"/>
          <w:lang w:val="en-GB"/>
        </w:rPr>
      </w:pPr>
    </w:p>
    <w:p w14:paraId="563EE346" w14:textId="0A7FA6E1" w:rsidR="00A26683" w:rsidRPr="008A5200" w:rsidRDefault="008A5200" w:rsidP="000B062C">
      <w:pPr>
        <w:rPr>
          <w:kern w:val="0"/>
          <w:sz w:val="24"/>
        </w:rPr>
      </w:pPr>
      <w:r w:rsidRPr="008A5200">
        <w:rPr>
          <w:rFonts w:hint="eastAsia"/>
          <w:kern w:val="0"/>
          <w:sz w:val="24"/>
        </w:rPr>
        <w:t>10</w:t>
      </w:r>
      <w:r w:rsidR="00A26683" w:rsidRPr="008A5200">
        <w:rPr>
          <w:kern w:val="0"/>
          <w:sz w:val="24"/>
        </w:rPr>
        <w:t xml:space="preserve">. </w:t>
      </w:r>
      <w:r w:rsidRPr="00F7459F">
        <w:rPr>
          <w:sz w:val="24"/>
        </w:rPr>
        <w:t>L270–</w:t>
      </w:r>
      <w:r w:rsidRPr="008A5200">
        <w:rPr>
          <w:sz w:val="24"/>
        </w:rPr>
        <w:t>272: Please specify which soil layer(s) exhibited significant changes rather than providing a generalized description. Similar revisions are recommended throughout the Results section to improve accuracy and clarity.</w:t>
      </w:r>
    </w:p>
    <w:p w14:paraId="086E8E9F" w14:textId="71F87445" w:rsidR="00A26683" w:rsidRPr="00F7459F" w:rsidRDefault="006D73C2" w:rsidP="000B062C">
      <w:pPr>
        <w:widowControl/>
        <w:spacing w:beforeLines="50" w:before="156"/>
        <w:jc w:val="left"/>
        <w:rPr>
          <w:color w:val="4D37F1"/>
          <w:kern w:val="0"/>
          <w:sz w:val="24"/>
          <w:lang w:val="en-GB"/>
        </w:rPr>
      </w:pPr>
      <w:r w:rsidRPr="008A5200">
        <w:rPr>
          <w:rFonts w:hint="eastAsia"/>
          <w:color w:val="4D37F1"/>
          <w:kern w:val="0"/>
          <w:sz w:val="24"/>
        </w:rPr>
        <w:lastRenderedPageBreak/>
        <w:t xml:space="preserve">ANSWER: </w:t>
      </w:r>
      <w:r w:rsidR="00F91CD1" w:rsidRPr="008A5200">
        <w:rPr>
          <w:color w:val="4D37F1"/>
          <w:kern w:val="0"/>
          <w:sz w:val="24"/>
          <w:lang w:val="en-GB"/>
        </w:rPr>
        <w:t>Thanks, suggestion adopted.</w:t>
      </w:r>
      <w:r w:rsidR="00F91CD1" w:rsidRPr="008A5200">
        <w:rPr>
          <w:rFonts w:hint="eastAsia"/>
          <w:color w:val="4D37F1"/>
          <w:kern w:val="0"/>
          <w:sz w:val="24"/>
        </w:rPr>
        <w:t xml:space="preserve"> </w:t>
      </w:r>
      <w:r w:rsidR="00A26683" w:rsidRPr="008A5200">
        <w:rPr>
          <w:color w:val="4D37F1"/>
          <w:kern w:val="0"/>
          <w:sz w:val="24"/>
        </w:rPr>
        <w:t>We added this clarification to the revised manuscript to avoid misunderstanding regarding seasonality effects</w:t>
      </w:r>
      <w:r w:rsidR="00A26683" w:rsidRPr="008A5200">
        <w:rPr>
          <w:rFonts w:hint="eastAsia"/>
          <w:color w:val="4D37F1"/>
          <w:kern w:val="0"/>
          <w:sz w:val="24"/>
        </w:rPr>
        <w:t xml:space="preserve"> </w:t>
      </w:r>
      <w:r w:rsidR="00A26683" w:rsidRPr="008A5200">
        <w:rPr>
          <w:rFonts w:hint="eastAsia"/>
          <w:color w:val="4D37F1"/>
          <w:kern w:val="0"/>
          <w:sz w:val="24"/>
          <w:lang w:val="en-GB"/>
        </w:rPr>
        <w:t>(</w:t>
      </w:r>
      <w:r w:rsidR="00A26683" w:rsidRPr="008A5200">
        <w:rPr>
          <w:color w:val="4D37F1"/>
          <w:kern w:val="0"/>
          <w:sz w:val="24"/>
          <w:lang w:val="en-GB"/>
        </w:rPr>
        <w:t xml:space="preserve">see </w:t>
      </w:r>
      <w:r w:rsidR="00A26683" w:rsidRPr="008A5200">
        <w:rPr>
          <w:rFonts w:hint="eastAsia"/>
          <w:color w:val="4D37F1"/>
          <w:kern w:val="0"/>
          <w:sz w:val="24"/>
          <w:lang w:val="en-GB"/>
        </w:rPr>
        <w:t xml:space="preserve">page </w:t>
      </w:r>
      <w:r w:rsidR="00687B57">
        <w:rPr>
          <w:rFonts w:hint="eastAsia"/>
          <w:color w:val="4D37F1"/>
          <w:kern w:val="0"/>
          <w:sz w:val="24"/>
          <w:lang w:val="en-GB"/>
        </w:rPr>
        <w:t>15</w:t>
      </w:r>
      <w:r w:rsidR="00A26683" w:rsidRPr="008A5200">
        <w:rPr>
          <w:rFonts w:hint="eastAsia"/>
          <w:color w:val="4D37F1"/>
          <w:kern w:val="0"/>
          <w:sz w:val="24"/>
          <w:lang w:val="en-GB"/>
        </w:rPr>
        <w:t xml:space="preserve">, line </w:t>
      </w:r>
      <w:r w:rsidR="00687B57">
        <w:rPr>
          <w:rFonts w:hint="eastAsia"/>
          <w:color w:val="4D37F1"/>
          <w:kern w:val="0"/>
          <w:sz w:val="24"/>
          <w:lang w:val="en-GB"/>
        </w:rPr>
        <w:t>283-284</w:t>
      </w:r>
      <w:r w:rsidR="00A26683" w:rsidRPr="008A5200">
        <w:rPr>
          <w:rFonts w:hint="eastAsia"/>
          <w:color w:val="4D37F1"/>
          <w:kern w:val="0"/>
          <w:sz w:val="24"/>
          <w:lang w:val="en-GB"/>
        </w:rPr>
        <w:t>)</w:t>
      </w:r>
      <w:r w:rsidR="00A26683" w:rsidRPr="008A5200">
        <w:rPr>
          <w:color w:val="4D37F1"/>
          <w:kern w:val="0"/>
          <w:sz w:val="24"/>
        </w:rPr>
        <w:t>.</w:t>
      </w:r>
      <w:r w:rsidR="00F7459F">
        <w:rPr>
          <w:rFonts w:hint="eastAsia"/>
          <w:color w:val="4D37F1"/>
          <w:kern w:val="0"/>
          <w:sz w:val="24"/>
        </w:rPr>
        <w:t xml:space="preserve"> </w:t>
      </w:r>
      <w:r w:rsidR="00F7459F" w:rsidRPr="00F7459F">
        <w:rPr>
          <w:color w:val="4D37F1"/>
          <w:kern w:val="0"/>
          <w:sz w:val="24"/>
          <w:lang w:val="en-GB"/>
        </w:rPr>
        <w:t>The throughfall exclusion treatments had a significant impact on the proportion of POC in SOC</w:t>
      </w:r>
      <w:r w:rsidR="00F7459F" w:rsidRPr="00F7459F">
        <w:rPr>
          <w:rFonts w:hint="eastAsia"/>
          <w:color w:val="4D37F1"/>
          <w:kern w:val="0"/>
          <w:sz w:val="24"/>
          <w:lang w:val="en-GB"/>
        </w:rPr>
        <w:t xml:space="preserve"> for both soil layers</w:t>
      </w:r>
      <w:r w:rsidR="00F7459F" w:rsidRPr="00F7459F">
        <w:rPr>
          <w:color w:val="4D37F1"/>
          <w:kern w:val="0"/>
          <w:sz w:val="24"/>
          <w:lang w:val="en-GB"/>
        </w:rPr>
        <w:t xml:space="preserve"> (</w:t>
      </w:r>
      <w:r w:rsidR="00F7459F" w:rsidRPr="00687B57">
        <w:rPr>
          <w:i/>
          <w:iCs/>
          <w:color w:val="4D37F1"/>
          <w:kern w:val="0"/>
          <w:sz w:val="24"/>
          <w:lang w:val="en-GB"/>
        </w:rPr>
        <w:t>p</w:t>
      </w:r>
      <w:r w:rsidR="00F7459F" w:rsidRPr="00F7459F">
        <w:rPr>
          <w:color w:val="4D37F1"/>
          <w:kern w:val="0"/>
          <w:sz w:val="24"/>
          <w:lang w:val="en-GB"/>
        </w:rPr>
        <w:t>&lt;0.05) (Fig.2).</w:t>
      </w:r>
    </w:p>
    <w:p w14:paraId="25251A3A" w14:textId="77777777" w:rsidR="00A26683" w:rsidRPr="008A5200" w:rsidRDefault="00A26683" w:rsidP="00673E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p>
    <w:p w14:paraId="596C589E" w14:textId="05A307A7" w:rsidR="00A26683" w:rsidRPr="008A5200" w:rsidRDefault="008A5200" w:rsidP="000B062C">
      <w:pPr>
        <w:rPr>
          <w:kern w:val="0"/>
          <w:sz w:val="24"/>
        </w:rPr>
      </w:pPr>
      <w:r w:rsidRPr="008A5200">
        <w:rPr>
          <w:rFonts w:hint="eastAsia"/>
          <w:kern w:val="0"/>
          <w:sz w:val="24"/>
        </w:rPr>
        <w:t>11</w:t>
      </w:r>
      <w:r w:rsidR="00A26683" w:rsidRPr="008A5200">
        <w:rPr>
          <w:kern w:val="0"/>
          <w:sz w:val="24"/>
        </w:rPr>
        <w:t xml:space="preserve">. </w:t>
      </w:r>
      <w:r w:rsidRPr="00135D72">
        <w:rPr>
          <w:sz w:val="24"/>
        </w:rPr>
        <w:t>L339</w:t>
      </w:r>
      <w:r w:rsidRPr="008A5200">
        <w:rPr>
          <w:sz w:val="24"/>
        </w:rPr>
        <w:t>–340: This sentence is confusing and should be completely rewritten to clearly convey the intended meaning.</w:t>
      </w:r>
    </w:p>
    <w:p w14:paraId="16B29994" w14:textId="4873330C" w:rsidR="00B62D0E" w:rsidRPr="00687B57" w:rsidRDefault="006D73C2" w:rsidP="000B062C">
      <w:pPr>
        <w:widowControl/>
        <w:spacing w:beforeLines="50" w:before="156"/>
        <w:jc w:val="left"/>
        <w:rPr>
          <w:color w:val="4D37F1"/>
          <w:kern w:val="0"/>
          <w:sz w:val="24"/>
          <w:lang w:val="en-GB"/>
        </w:rPr>
      </w:pPr>
      <w:r w:rsidRPr="008A5200">
        <w:rPr>
          <w:rFonts w:hint="eastAsia"/>
          <w:color w:val="4D37F1"/>
          <w:kern w:val="0"/>
          <w:sz w:val="24"/>
          <w:lang w:val="en-GB"/>
        </w:rPr>
        <w:t xml:space="preserve">ANSWER: </w:t>
      </w:r>
      <w:r w:rsidR="00F91CD1" w:rsidRPr="008A5200">
        <w:rPr>
          <w:color w:val="4D37F1"/>
          <w:kern w:val="0"/>
          <w:sz w:val="24"/>
          <w:lang w:val="en-GB"/>
        </w:rPr>
        <w:t>Thanks, suggestion adopted.</w:t>
      </w:r>
      <w:r w:rsidR="00F91CD1" w:rsidRPr="008A5200">
        <w:rPr>
          <w:rFonts w:hint="eastAsia"/>
          <w:color w:val="4D37F1"/>
          <w:kern w:val="0"/>
          <w:sz w:val="24"/>
        </w:rPr>
        <w:t xml:space="preserve"> </w:t>
      </w:r>
      <w:r w:rsidR="00AC1DDC">
        <w:rPr>
          <w:rFonts w:hint="eastAsia"/>
          <w:color w:val="4D37F1"/>
          <w:kern w:val="0"/>
          <w:sz w:val="24"/>
        </w:rPr>
        <w:t>W</w:t>
      </w:r>
      <w:r w:rsidR="00423970" w:rsidRPr="008A5200">
        <w:rPr>
          <w:color w:val="4D37F1"/>
          <w:kern w:val="0"/>
          <w:sz w:val="24"/>
        </w:rPr>
        <w:t xml:space="preserve">e revised the </w:t>
      </w:r>
      <w:r w:rsidR="00135D72">
        <w:rPr>
          <w:rFonts w:hint="eastAsia"/>
          <w:color w:val="4D37F1"/>
          <w:kern w:val="0"/>
          <w:sz w:val="24"/>
        </w:rPr>
        <w:t>sentence as suggestion (</w:t>
      </w:r>
      <w:r w:rsidR="00687B57">
        <w:rPr>
          <w:rFonts w:hint="eastAsia"/>
          <w:color w:val="4D37F1"/>
          <w:kern w:val="0"/>
          <w:sz w:val="24"/>
        </w:rPr>
        <w:t>see page 20, line 35-354</w:t>
      </w:r>
      <w:r w:rsidR="00135D72">
        <w:rPr>
          <w:rFonts w:hint="eastAsia"/>
          <w:color w:val="4D37F1"/>
          <w:kern w:val="0"/>
          <w:sz w:val="24"/>
        </w:rPr>
        <w:t>)</w:t>
      </w:r>
      <w:r w:rsidR="00423970" w:rsidRPr="008A5200">
        <w:rPr>
          <w:color w:val="4D37F1"/>
          <w:kern w:val="0"/>
          <w:sz w:val="24"/>
        </w:rPr>
        <w:t>.</w:t>
      </w:r>
      <w:r w:rsidR="00687B57">
        <w:rPr>
          <w:rFonts w:hint="eastAsia"/>
          <w:color w:val="4D37F1"/>
          <w:kern w:val="0"/>
          <w:sz w:val="24"/>
        </w:rPr>
        <w:t xml:space="preserve"> </w:t>
      </w:r>
      <w:r w:rsidR="00687B57" w:rsidRPr="00687B57">
        <w:rPr>
          <w:rFonts w:hint="eastAsia"/>
          <w:color w:val="4D37F1"/>
          <w:kern w:val="0"/>
          <w:sz w:val="24"/>
          <w:lang w:val="en-GB"/>
        </w:rPr>
        <w:t>Disregarding</w:t>
      </w:r>
      <w:r w:rsidR="00687B57" w:rsidRPr="00687B57">
        <w:rPr>
          <w:color w:val="4D37F1"/>
          <w:kern w:val="0"/>
          <w:sz w:val="24"/>
          <w:lang w:val="en-GB"/>
        </w:rPr>
        <w:t xml:space="preserve"> the POC and MAOC </w:t>
      </w:r>
      <w:r w:rsidR="00687B57" w:rsidRPr="00687B57">
        <w:rPr>
          <w:rFonts w:hint="eastAsia"/>
          <w:color w:val="4D37F1"/>
          <w:kern w:val="0"/>
          <w:sz w:val="24"/>
          <w:lang w:val="en-GB"/>
        </w:rPr>
        <w:t>reservoirs</w:t>
      </w:r>
      <w:r w:rsidR="00687B57" w:rsidRPr="00687B57">
        <w:rPr>
          <w:color w:val="4D37F1"/>
          <w:kern w:val="0"/>
          <w:sz w:val="24"/>
          <w:lang w:val="en-GB"/>
        </w:rPr>
        <w:t>,</w:t>
      </w:r>
      <w:r w:rsidR="00687B57" w:rsidRPr="00687B57">
        <w:rPr>
          <w:rFonts w:hint="eastAsia"/>
          <w:color w:val="4D37F1"/>
          <w:kern w:val="0"/>
          <w:sz w:val="24"/>
          <w:lang w:val="en-GB"/>
        </w:rPr>
        <w:t xml:space="preserve"> </w:t>
      </w:r>
      <w:r w:rsidR="00687B57" w:rsidRPr="00687B57">
        <w:rPr>
          <w:color w:val="4D37F1"/>
          <w:kern w:val="0"/>
          <w:sz w:val="24"/>
          <w:lang w:val="en-GB"/>
        </w:rPr>
        <w:t xml:space="preserve">the </w:t>
      </w:r>
      <w:r w:rsidR="00687B57" w:rsidRPr="00687B57">
        <w:rPr>
          <w:rFonts w:hint="eastAsia"/>
          <w:color w:val="4D37F1"/>
          <w:kern w:val="0"/>
          <w:sz w:val="24"/>
          <w:lang w:val="en-GB"/>
        </w:rPr>
        <w:t>response of</w:t>
      </w:r>
      <w:r w:rsidR="00687B57" w:rsidRPr="00687B57">
        <w:rPr>
          <w:color w:val="4D37F1"/>
          <w:kern w:val="0"/>
          <w:sz w:val="24"/>
          <w:lang w:val="en-GB"/>
        </w:rPr>
        <w:t xml:space="preserve"> SOC to climate change</w:t>
      </w:r>
      <w:r w:rsidR="00687B57" w:rsidRPr="00687B57">
        <w:rPr>
          <w:rFonts w:hint="eastAsia"/>
          <w:color w:val="4D37F1"/>
          <w:kern w:val="0"/>
          <w:sz w:val="24"/>
          <w:lang w:val="en-GB"/>
        </w:rPr>
        <w:t xml:space="preserve"> risks </w:t>
      </w:r>
      <w:r w:rsidR="00687B57" w:rsidRPr="00687B57">
        <w:rPr>
          <w:color w:val="4D37F1"/>
          <w:kern w:val="0"/>
          <w:sz w:val="24"/>
          <w:lang w:val="en-GB"/>
        </w:rPr>
        <w:t>accuracy</w:t>
      </w:r>
      <w:r w:rsidR="00687B57" w:rsidRPr="00687B57">
        <w:rPr>
          <w:rFonts w:hint="eastAsia"/>
          <w:color w:val="4D37F1"/>
          <w:kern w:val="0"/>
          <w:sz w:val="24"/>
          <w:lang w:val="en-GB"/>
        </w:rPr>
        <w:t xml:space="preserve">, </w:t>
      </w:r>
      <w:r w:rsidR="00687B57" w:rsidRPr="00687B57">
        <w:rPr>
          <w:color w:val="4D37F1"/>
          <w:kern w:val="0"/>
          <w:sz w:val="24"/>
          <w:lang w:val="en-GB"/>
        </w:rPr>
        <w:t xml:space="preserve">as the responses of </w:t>
      </w:r>
      <w:r w:rsidR="00687B57" w:rsidRPr="00687B57">
        <w:rPr>
          <w:rFonts w:hint="eastAsia"/>
          <w:color w:val="4D37F1"/>
          <w:kern w:val="0"/>
          <w:sz w:val="24"/>
          <w:lang w:val="en-GB"/>
        </w:rPr>
        <w:t>topsoil</w:t>
      </w:r>
      <w:r w:rsidR="00687B57" w:rsidRPr="00687B57">
        <w:rPr>
          <w:color w:val="4D37F1"/>
          <w:kern w:val="0"/>
          <w:sz w:val="24"/>
          <w:lang w:val="en-GB"/>
        </w:rPr>
        <w:t xml:space="preserve"> and sub</w:t>
      </w:r>
      <w:r w:rsidR="00687B57" w:rsidRPr="00687B57">
        <w:rPr>
          <w:rFonts w:hint="eastAsia"/>
          <w:color w:val="4D37F1"/>
          <w:kern w:val="0"/>
          <w:sz w:val="24"/>
          <w:lang w:val="en-GB"/>
        </w:rPr>
        <w:t>soil</w:t>
      </w:r>
      <w:r w:rsidR="00687B57" w:rsidRPr="00687B57">
        <w:rPr>
          <w:color w:val="4D37F1"/>
          <w:kern w:val="0"/>
          <w:sz w:val="24"/>
          <w:lang w:val="en-GB"/>
        </w:rPr>
        <w:t xml:space="preserve"> carbon pools to diminish throughfall exhibited significant differences.</w:t>
      </w:r>
    </w:p>
    <w:p w14:paraId="5CBA88D2" w14:textId="19FB1E5B" w:rsidR="00EF57BF" w:rsidRPr="008A5200" w:rsidRDefault="00687B57" w:rsidP="00673EDA">
      <w:pPr>
        <w:ind w:left="118" w:hangingChars="49" w:hanging="118"/>
        <w:rPr>
          <w:sz w:val="24"/>
          <w:lang w:val="en-GB"/>
        </w:rPr>
      </w:pPr>
      <w:r>
        <w:rPr>
          <w:rFonts w:hint="eastAsia"/>
          <w:sz w:val="24"/>
          <w:lang w:val="en-GB"/>
        </w:rPr>
        <w:t xml:space="preserve"> </w:t>
      </w:r>
    </w:p>
    <w:p w14:paraId="6BDBCEAB" w14:textId="23F7CDDC" w:rsidR="00423970" w:rsidRPr="008A5200" w:rsidRDefault="008A5200" w:rsidP="000B062C">
      <w:pPr>
        <w:rPr>
          <w:sz w:val="24"/>
        </w:rPr>
      </w:pPr>
      <w:r w:rsidRPr="00732D2F">
        <w:rPr>
          <w:rFonts w:hint="eastAsia"/>
          <w:kern w:val="0"/>
          <w:sz w:val="24"/>
        </w:rPr>
        <w:t>12</w:t>
      </w:r>
      <w:r w:rsidR="00423970" w:rsidRPr="00732D2F">
        <w:rPr>
          <w:kern w:val="0"/>
          <w:sz w:val="24"/>
        </w:rPr>
        <w:t xml:space="preserve">. </w:t>
      </w:r>
      <w:r w:rsidRPr="00732D2F">
        <w:rPr>
          <w:sz w:val="24"/>
        </w:rPr>
        <w:t>L365</w:t>
      </w:r>
      <w:r w:rsidRPr="008A5200">
        <w:rPr>
          <w:sz w:val="24"/>
        </w:rPr>
        <w:t>–372: The discussion regarding the response of POC to long-term drought across different soil depths is insufficient. It would be valuable to further discuss how soil depth influences POC dynamics under prolonged drought, particularly through mechanisms such as changes in microbial metabolism, litter decomposition and nutrient return, and extracellular enzyme activities. Reduced litter inputs are generally expected to primarily affect POC accumulation. Therefore, a more in-depth analysis of these mechanisms would strengthen the interpretation of the results.</w:t>
      </w:r>
    </w:p>
    <w:p w14:paraId="589B5398" w14:textId="389C294D" w:rsidR="00135D72" w:rsidRPr="008A5200" w:rsidRDefault="007268F0" w:rsidP="00135D72">
      <w:pPr>
        <w:widowControl/>
        <w:spacing w:beforeLines="50" w:before="156"/>
        <w:jc w:val="left"/>
        <w:rPr>
          <w:color w:val="4D37F1"/>
          <w:kern w:val="0"/>
          <w:sz w:val="24"/>
        </w:rPr>
      </w:pPr>
      <w:r w:rsidRPr="008A5200">
        <w:rPr>
          <w:rFonts w:hint="eastAsia"/>
          <w:color w:val="4D37F1"/>
          <w:kern w:val="0"/>
          <w:sz w:val="24"/>
          <w:lang w:val="en-GB"/>
        </w:rPr>
        <w:t xml:space="preserve">ANSWER: </w:t>
      </w:r>
      <w:r w:rsidR="00F91CD1" w:rsidRPr="008A5200">
        <w:rPr>
          <w:color w:val="4D37F1"/>
          <w:kern w:val="0"/>
          <w:sz w:val="24"/>
          <w:lang w:val="en-GB"/>
        </w:rPr>
        <w:t>Thanks, suggestion adopted.</w:t>
      </w:r>
      <w:r w:rsidR="00F91CD1" w:rsidRPr="008A5200">
        <w:rPr>
          <w:rFonts w:hint="eastAsia"/>
          <w:color w:val="4D37F1"/>
          <w:kern w:val="0"/>
          <w:sz w:val="24"/>
        </w:rPr>
        <w:t xml:space="preserve"> </w:t>
      </w:r>
      <w:r w:rsidR="00423970" w:rsidRPr="008A5200">
        <w:rPr>
          <w:color w:val="4D37F1"/>
          <w:kern w:val="0"/>
          <w:sz w:val="24"/>
        </w:rPr>
        <w:t xml:space="preserve">We </w:t>
      </w:r>
      <w:r w:rsidR="002F46BC">
        <w:rPr>
          <w:rFonts w:hint="eastAsia"/>
          <w:color w:val="4D37F1"/>
          <w:kern w:val="0"/>
          <w:sz w:val="24"/>
        </w:rPr>
        <w:t>supplement response of POC to long-term drought across different soil depths with POC dynamic including litter decomposition and extracellular enzyme activities</w:t>
      </w:r>
      <w:r w:rsidR="00423970" w:rsidRPr="008A5200">
        <w:rPr>
          <w:color w:val="4D37F1"/>
          <w:kern w:val="0"/>
          <w:sz w:val="24"/>
        </w:rPr>
        <w:t>.</w:t>
      </w:r>
      <w:r w:rsidR="00732D2F">
        <w:rPr>
          <w:rFonts w:hint="eastAsia"/>
          <w:color w:val="4D37F1"/>
          <w:kern w:val="0"/>
          <w:sz w:val="24"/>
        </w:rPr>
        <w:t xml:space="preserve"> W</w:t>
      </w:r>
      <w:r w:rsidR="00135D72" w:rsidRPr="008A5200">
        <w:rPr>
          <w:color w:val="4D37F1"/>
          <w:kern w:val="0"/>
          <w:sz w:val="24"/>
        </w:rPr>
        <w:t xml:space="preserve">e revised the Discussion to better explain the </w:t>
      </w:r>
      <w:r w:rsidR="002F46BC">
        <w:rPr>
          <w:rFonts w:hint="eastAsia"/>
          <w:color w:val="4D37F1"/>
          <w:kern w:val="0"/>
          <w:sz w:val="24"/>
        </w:rPr>
        <w:t>important find</w:t>
      </w:r>
      <w:r w:rsidR="00135D72" w:rsidRPr="008A5200">
        <w:rPr>
          <w:color w:val="4D37F1"/>
          <w:kern w:val="0"/>
          <w:sz w:val="24"/>
        </w:rPr>
        <w:t xml:space="preserve"> </w:t>
      </w:r>
      <w:r w:rsidR="002F46BC">
        <w:rPr>
          <w:rFonts w:hint="eastAsia"/>
          <w:color w:val="4D37F1"/>
          <w:kern w:val="0"/>
          <w:sz w:val="24"/>
        </w:rPr>
        <w:t>across different soil layer</w:t>
      </w:r>
      <w:r w:rsidR="00732D2F">
        <w:rPr>
          <w:rFonts w:hint="eastAsia"/>
          <w:color w:val="4D37F1"/>
          <w:kern w:val="0"/>
          <w:sz w:val="24"/>
        </w:rPr>
        <w:t xml:space="preserve">s </w:t>
      </w:r>
      <w:r w:rsidR="00732D2F" w:rsidRPr="008A5200">
        <w:rPr>
          <w:rFonts w:hint="eastAsia"/>
          <w:color w:val="4D37F1"/>
          <w:kern w:val="0"/>
          <w:sz w:val="24"/>
          <w:lang w:val="en-GB"/>
        </w:rPr>
        <w:t>(</w:t>
      </w:r>
      <w:r w:rsidR="00732D2F" w:rsidRPr="008A5200">
        <w:rPr>
          <w:color w:val="4D37F1"/>
          <w:kern w:val="0"/>
          <w:sz w:val="24"/>
          <w:lang w:val="en-GB"/>
        </w:rPr>
        <w:t xml:space="preserve">see </w:t>
      </w:r>
      <w:r w:rsidR="00732D2F" w:rsidRPr="008A5200">
        <w:rPr>
          <w:rFonts w:hint="eastAsia"/>
          <w:color w:val="4D37F1"/>
          <w:kern w:val="0"/>
          <w:sz w:val="24"/>
          <w:lang w:val="en-GB"/>
        </w:rPr>
        <w:t xml:space="preserve">page 20, lines </w:t>
      </w:r>
      <w:r w:rsidR="00732D2F">
        <w:rPr>
          <w:rFonts w:hint="eastAsia"/>
          <w:color w:val="4D37F1"/>
          <w:kern w:val="0"/>
          <w:sz w:val="24"/>
          <w:lang w:val="en-GB"/>
        </w:rPr>
        <w:t>354</w:t>
      </w:r>
      <w:r w:rsidR="00732D2F" w:rsidRPr="008A5200">
        <w:rPr>
          <w:rFonts w:hint="eastAsia"/>
          <w:color w:val="4D37F1"/>
          <w:kern w:val="0"/>
          <w:sz w:val="24"/>
          <w:lang w:val="en-GB"/>
        </w:rPr>
        <w:t>-</w:t>
      </w:r>
      <w:r w:rsidR="00732D2F">
        <w:rPr>
          <w:rFonts w:hint="eastAsia"/>
          <w:color w:val="4D37F1"/>
          <w:kern w:val="0"/>
          <w:sz w:val="24"/>
          <w:lang w:val="en-GB"/>
        </w:rPr>
        <w:t>360; page 21-22, line 377-388; page 23-24, line 425-435; page 24-25, line 448-451; page 25, line 465-472</w:t>
      </w:r>
      <w:r w:rsidR="00732D2F" w:rsidRPr="008A5200">
        <w:rPr>
          <w:rFonts w:hint="eastAsia"/>
          <w:color w:val="4D37F1"/>
          <w:kern w:val="0"/>
          <w:sz w:val="24"/>
          <w:lang w:val="en-GB"/>
        </w:rPr>
        <w:t>)</w:t>
      </w:r>
      <w:r w:rsidR="00135D72" w:rsidRPr="008A5200">
        <w:rPr>
          <w:color w:val="4D37F1"/>
          <w:kern w:val="0"/>
          <w:sz w:val="24"/>
        </w:rPr>
        <w:t>.</w:t>
      </w:r>
    </w:p>
    <w:p w14:paraId="6139AD2C" w14:textId="77777777" w:rsidR="00EF57BF" w:rsidRPr="008A5200" w:rsidRDefault="00EF57BF" w:rsidP="00673EDA">
      <w:pPr>
        <w:ind w:left="118" w:hangingChars="49" w:hanging="118"/>
        <w:rPr>
          <w:kern w:val="0"/>
          <w:sz w:val="24"/>
        </w:rPr>
      </w:pPr>
    </w:p>
    <w:p w14:paraId="1C97EE05" w14:textId="30C4FA76" w:rsidR="00423970" w:rsidRPr="008A5200" w:rsidRDefault="008A5200" w:rsidP="000B062C">
      <w:pPr>
        <w:rPr>
          <w:sz w:val="24"/>
        </w:rPr>
      </w:pPr>
      <w:r w:rsidRPr="008A5200">
        <w:rPr>
          <w:rFonts w:hint="eastAsia"/>
          <w:kern w:val="0"/>
          <w:sz w:val="24"/>
        </w:rPr>
        <w:t>13</w:t>
      </w:r>
      <w:r w:rsidR="00423970" w:rsidRPr="008A5200">
        <w:rPr>
          <w:kern w:val="0"/>
          <w:sz w:val="24"/>
        </w:rPr>
        <w:t xml:space="preserve">. </w:t>
      </w:r>
      <w:r w:rsidRPr="00135D72">
        <w:rPr>
          <w:sz w:val="24"/>
        </w:rPr>
        <w:t>L463–465:</w:t>
      </w:r>
      <w:r w:rsidRPr="008A5200">
        <w:rPr>
          <w:sz w:val="24"/>
        </w:rPr>
        <w:t xml:space="preserve"> The conclusion should be revised to specify the soil depth(s) associated with the observed responses rather than using ambiguous descriptions. In addition, the logical relationships among the key findings should be clarified to improve the overall coherence and impact of the conclusion.</w:t>
      </w:r>
    </w:p>
    <w:p w14:paraId="30431B10" w14:textId="1239871E" w:rsidR="00423970" w:rsidRDefault="007268F0" w:rsidP="000B06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56"/>
        <w:jc w:val="left"/>
        <w:rPr>
          <w:color w:val="4D37F1"/>
          <w:kern w:val="0"/>
          <w:sz w:val="24"/>
        </w:rPr>
      </w:pPr>
      <w:r w:rsidRPr="008A5200">
        <w:rPr>
          <w:rFonts w:hint="eastAsia"/>
          <w:color w:val="4D37F1"/>
          <w:kern w:val="0"/>
          <w:sz w:val="24"/>
          <w:lang w:val="en-GB"/>
        </w:rPr>
        <w:t xml:space="preserve">ANSWER: </w:t>
      </w:r>
      <w:r w:rsidR="00F91CD1" w:rsidRPr="008A5200">
        <w:rPr>
          <w:color w:val="4D37F1"/>
          <w:kern w:val="0"/>
          <w:sz w:val="24"/>
          <w:lang w:val="en-GB"/>
        </w:rPr>
        <w:t>Thanks, suggestion adopted.</w:t>
      </w:r>
      <w:r w:rsidR="00F91CD1" w:rsidRPr="008A5200">
        <w:rPr>
          <w:rFonts w:hint="eastAsia"/>
          <w:color w:val="4D37F1"/>
          <w:kern w:val="0"/>
          <w:sz w:val="24"/>
        </w:rPr>
        <w:t xml:space="preserve"> </w:t>
      </w:r>
      <w:r w:rsidR="00423970" w:rsidRPr="008A5200">
        <w:rPr>
          <w:color w:val="4D37F1"/>
          <w:kern w:val="0"/>
          <w:sz w:val="24"/>
        </w:rPr>
        <w:t xml:space="preserve">We revised the </w:t>
      </w:r>
      <w:r w:rsidR="00135D72">
        <w:rPr>
          <w:rFonts w:hint="eastAsia"/>
          <w:color w:val="4D37F1"/>
          <w:kern w:val="0"/>
          <w:sz w:val="24"/>
        </w:rPr>
        <w:t>conclusion</w:t>
      </w:r>
      <w:r w:rsidR="00423970" w:rsidRPr="008A5200">
        <w:rPr>
          <w:color w:val="4D37F1"/>
          <w:kern w:val="0"/>
          <w:sz w:val="24"/>
        </w:rPr>
        <w:t xml:space="preserve"> by </w:t>
      </w:r>
      <w:r w:rsidR="00135D72">
        <w:rPr>
          <w:rFonts w:hint="eastAsia"/>
          <w:color w:val="4D37F1"/>
          <w:kern w:val="0"/>
          <w:sz w:val="24"/>
        </w:rPr>
        <w:t>the soil depth associated with the observed response instead of ambiguous description</w:t>
      </w:r>
      <w:r w:rsidR="00423970" w:rsidRPr="008A5200">
        <w:rPr>
          <w:rFonts w:hint="eastAsia"/>
          <w:color w:val="4D37F1"/>
          <w:kern w:val="0"/>
          <w:sz w:val="24"/>
        </w:rPr>
        <w:t xml:space="preserve"> (</w:t>
      </w:r>
      <w:r w:rsidR="00603E2B" w:rsidRPr="008A5200">
        <w:rPr>
          <w:color w:val="4D37F1"/>
          <w:kern w:val="0"/>
          <w:sz w:val="24"/>
          <w:lang w:val="en-GB"/>
        </w:rPr>
        <w:t xml:space="preserve">see </w:t>
      </w:r>
      <w:r w:rsidR="00603E2B" w:rsidRPr="008A5200">
        <w:rPr>
          <w:rFonts w:hint="eastAsia"/>
          <w:color w:val="4D37F1"/>
          <w:kern w:val="0"/>
          <w:sz w:val="24"/>
          <w:lang w:val="en-GB"/>
        </w:rPr>
        <w:t>page 2</w:t>
      </w:r>
      <w:r w:rsidR="004446C1">
        <w:rPr>
          <w:rFonts w:hint="eastAsia"/>
          <w:color w:val="4D37F1"/>
          <w:kern w:val="0"/>
          <w:sz w:val="24"/>
          <w:lang w:val="en-GB"/>
        </w:rPr>
        <w:t>6</w:t>
      </w:r>
      <w:r w:rsidR="00603E2B" w:rsidRPr="008A5200">
        <w:rPr>
          <w:rFonts w:hint="eastAsia"/>
          <w:color w:val="4D37F1"/>
          <w:kern w:val="0"/>
          <w:sz w:val="24"/>
          <w:lang w:val="en-GB"/>
        </w:rPr>
        <w:t>, lines 4</w:t>
      </w:r>
      <w:r w:rsidR="004446C1">
        <w:rPr>
          <w:rFonts w:hint="eastAsia"/>
          <w:color w:val="4D37F1"/>
          <w:kern w:val="0"/>
          <w:sz w:val="24"/>
          <w:lang w:val="en-GB"/>
        </w:rPr>
        <w:t>75</w:t>
      </w:r>
      <w:r w:rsidR="00603E2B" w:rsidRPr="008A5200">
        <w:rPr>
          <w:rFonts w:hint="eastAsia"/>
          <w:color w:val="4D37F1"/>
          <w:kern w:val="0"/>
          <w:sz w:val="24"/>
          <w:lang w:val="en-GB"/>
        </w:rPr>
        <w:t>-4</w:t>
      </w:r>
      <w:r w:rsidR="004446C1">
        <w:rPr>
          <w:rFonts w:hint="eastAsia"/>
          <w:color w:val="4D37F1"/>
          <w:kern w:val="0"/>
          <w:sz w:val="24"/>
          <w:lang w:val="en-GB"/>
        </w:rPr>
        <w:t>85</w:t>
      </w:r>
      <w:r w:rsidR="00603E2B" w:rsidRPr="008A5200">
        <w:rPr>
          <w:rFonts w:hint="eastAsia"/>
          <w:color w:val="4D37F1"/>
          <w:kern w:val="0"/>
          <w:sz w:val="24"/>
          <w:lang w:val="en-GB"/>
        </w:rPr>
        <w:t>)</w:t>
      </w:r>
      <w:r w:rsidR="00423970" w:rsidRPr="008A5200">
        <w:rPr>
          <w:color w:val="4D37F1"/>
          <w:kern w:val="0"/>
          <w:sz w:val="24"/>
        </w:rPr>
        <w:t>.</w:t>
      </w:r>
    </w:p>
    <w:p w14:paraId="45EDB6D2" w14:textId="77777777" w:rsidR="00135D72" w:rsidRPr="00135D72" w:rsidRDefault="00135D72" w:rsidP="000B06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56"/>
        <w:jc w:val="left"/>
        <w:rPr>
          <w:color w:val="4D37F1"/>
          <w:kern w:val="0"/>
          <w:sz w:val="24"/>
        </w:rPr>
      </w:pPr>
    </w:p>
    <w:sectPr w:rsidR="00135D72" w:rsidRPr="00135D72" w:rsidSect="003C597B">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EFD31" w14:textId="77777777" w:rsidR="004D7487" w:rsidRDefault="004D7487">
      <w:r>
        <w:separator/>
      </w:r>
    </w:p>
  </w:endnote>
  <w:endnote w:type="continuationSeparator" w:id="0">
    <w:p w14:paraId="7D2119A2" w14:textId="77777777" w:rsidR="004D7487" w:rsidRDefault="004D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0ACE" w14:textId="77777777" w:rsidR="00433934" w:rsidRDefault="00334526" w:rsidP="003503B6">
    <w:pPr>
      <w:pStyle w:val="a5"/>
      <w:framePr w:wrap="around" w:vAnchor="text" w:hAnchor="margin" w:xAlign="center" w:y="1"/>
      <w:rPr>
        <w:rStyle w:val="a6"/>
      </w:rPr>
    </w:pPr>
    <w:r>
      <w:rPr>
        <w:rStyle w:val="a6"/>
      </w:rPr>
      <w:fldChar w:fldCharType="begin"/>
    </w:r>
    <w:r w:rsidR="00433934">
      <w:rPr>
        <w:rStyle w:val="a6"/>
      </w:rPr>
      <w:instrText xml:space="preserve">PAGE  </w:instrText>
    </w:r>
    <w:r>
      <w:rPr>
        <w:rStyle w:val="a6"/>
      </w:rPr>
      <w:fldChar w:fldCharType="end"/>
    </w:r>
  </w:p>
  <w:p w14:paraId="251F5CDA" w14:textId="77777777" w:rsidR="00433934" w:rsidRDefault="00433934" w:rsidP="003503B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7689" w14:textId="77777777" w:rsidR="00433934" w:rsidRDefault="00334526" w:rsidP="003503B6">
    <w:pPr>
      <w:pStyle w:val="a5"/>
      <w:framePr w:wrap="around" w:vAnchor="text" w:hAnchor="margin" w:xAlign="center" w:y="1"/>
      <w:rPr>
        <w:rStyle w:val="a6"/>
      </w:rPr>
    </w:pPr>
    <w:r>
      <w:rPr>
        <w:rStyle w:val="a6"/>
      </w:rPr>
      <w:fldChar w:fldCharType="begin"/>
    </w:r>
    <w:r w:rsidR="00433934">
      <w:rPr>
        <w:rStyle w:val="a6"/>
      </w:rPr>
      <w:instrText xml:space="preserve">PAGE  </w:instrText>
    </w:r>
    <w:r>
      <w:rPr>
        <w:rStyle w:val="a6"/>
      </w:rPr>
      <w:fldChar w:fldCharType="separate"/>
    </w:r>
    <w:r w:rsidR="00DF68E5">
      <w:rPr>
        <w:rStyle w:val="a6"/>
        <w:noProof/>
      </w:rPr>
      <w:t>1</w:t>
    </w:r>
    <w:r>
      <w:rPr>
        <w:rStyle w:val="a6"/>
      </w:rPr>
      <w:fldChar w:fldCharType="end"/>
    </w:r>
  </w:p>
  <w:p w14:paraId="46DD3EDC" w14:textId="77777777" w:rsidR="00433934" w:rsidRDefault="00433934" w:rsidP="003503B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ED1E2" w14:textId="77777777" w:rsidR="004D7487" w:rsidRDefault="004D7487">
      <w:r>
        <w:separator/>
      </w:r>
    </w:p>
  </w:footnote>
  <w:footnote w:type="continuationSeparator" w:id="0">
    <w:p w14:paraId="7CCE02B4" w14:textId="77777777" w:rsidR="004D7487" w:rsidRDefault="004D7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F69D2"/>
    <w:multiLevelType w:val="hybridMultilevel"/>
    <w:tmpl w:val="1744CF92"/>
    <w:lvl w:ilvl="0" w:tplc="C142A9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27513AB"/>
    <w:multiLevelType w:val="hybridMultilevel"/>
    <w:tmpl w:val="A48E4594"/>
    <w:lvl w:ilvl="0" w:tplc="14EE46D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32500F7"/>
    <w:multiLevelType w:val="multilevel"/>
    <w:tmpl w:val="6AC45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BC451A"/>
    <w:multiLevelType w:val="hybridMultilevel"/>
    <w:tmpl w:val="0E58CA3E"/>
    <w:lvl w:ilvl="0" w:tplc="74FE941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FC3E89"/>
    <w:multiLevelType w:val="multilevel"/>
    <w:tmpl w:val="8CD2C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01011C"/>
    <w:multiLevelType w:val="multilevel"/>
    <w:tmpl w:val="8C68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0A5D52"/>
    <w:multiLevelType w:val="multilevel"/>
    <w:tmpl w:val="D55E2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D1E683A"/>
    <w:multiLevelType w:val="multilevel"/>
    <w:tmpl w:val="6AC45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2276774">
    <w:abstractNumId w:val="3"/>
  </w:num>
  <w:num w:numId="2" w16cid:durableId="536045378">
    <w:abstractNumId w:val="4"/>
  </w:num>
  <w:num w:numId="3" w16cid:durableId="677849135">
    <w:abstractNumId w:val="5"/>
  </w:num>
  <w:num w:numId="4" w16cid:durableId="371464383">
    <w:abstractNumId w:val="7"/>
    <w:lvlOverride w:ilvl="0">
      <w:lvl w:ilvl="0">
        <w:numFmt w:val="lowerLetter"/>
        <w:lvlText w:val="%1."/>
        <w:lvlJc w:val="left"/>
      </w:lvl>
    </w:lvlOverride>
  </w:num>
  <w:num w:numId="5" w16cid:durableId="1068723607">
    <w:abstractNumId w:val="2"/>
  </w:num>
  <w:num w:numId="6" w16cid:durableId="1549343481">
    <w:abstractNumId w:val="1"/>
  </w:num>
  <w:num w:numId="7" w16cid:durableId="1773279219">
    <w:abstractNumId w:val="6"/>
    <w:lvlOverride w:ilvl="0">
      <w:lvl w:ilvl="0">
        <w:numFmt w:val="lowerLetter"/>
        <w:lvlText w:val="%1."/>
        <w:lvlJc w:val="left"/>
      </w:lvl>
    </w:lvlOverride>
  </w:num>
  <w:num w:numId="8" w16cid:durableId="992102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Science Total Environ&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92dta2d6v9s5tevpt55av0uf0wetfss0p0z&quot;&gt;My EndNote Library&lt;record-ids&gt;&lt;item&gt;305&lt;/item&gt;&lt;/record-ids&gt;&lt;/item&gt;&lt;/Libraries&gt;"/>
  </w:docVars>
  <w:rsids>
    <w:rsidRoot w:val="006464DE"/>
    <w:rsid w:val="0000040A"/>
    <w:rsid w:val="000004C2"/>
    <w:rsid w:val="000012A1"/>
    <w:rsid w:val="00001E82"/>
    <w:rsid w:val="0000375D"/>
    <w:rsid w:val="000054BE"/>
    <w:rsid w:val="00005FF3"/>
    <w:rsid w:val="0000671D"/>
    <w:rsid w:val="00006E56"/>
    <w:rsid w:val="000072F7"/>
    <w:rsid w:val="000078C7"/>
    <w:rsid w:val="000106D4"/>
    <w:rsid w:val="000109AB"/>
    <w:rsid w:val="0001136C"/>
    <w:rsid w:val="00013DBD"/>
    <w:rsid w:val="00015E7D"/>
    <w:rsid w:val="00017318"/>
    <w:rsid w:val="00020B54"/>
    <w:rsid w:val="00021E49"/>
    <w:rsid w:val="000236A0"/>
    <w:rsid w:val="000241F9"/>
    <w:rsid w:val="00025513"/>
    <w:rsid w:val="000257BB"/>
    <w:rsid w:val="000262F4"/>
    <w:rsid w:val="000275BF"/>
    <w:rsid w:val="00031F02"/>
    <w:rsid w:val="00032508"/>
    <w:rsid w:val="00032595"/>
    <w:rsid w:val="00033393"/>
    <w:rsid w:val="00033DFA"/>
    <w:rsid w:val="00035224"/>
    <w:rsid w:val="00043444"/>
    <w:rsid w:val="00043857"/>
    <w:rsid w:val="000453D3"/>
    <w:rsid w:val="00045B3C"/>
    <w:rsid w:val="00051E39"/>
    <w:rsid w:val="0005368B"/>
    <w:rsid w:val="0005537D"/>
    <w:rsid w:val="00055CBC"/>
    <w:rsid w:val="000567A4"/>
    <w:rsid w:val="0005699C"/>
    <w:rsid w:val="00057468"/>
    <w:rsid w:val="0006148C"/>
    <w:rsid w:val="0006428D"/>
    <w:rsid w:val="000644DD"/>
    <w:rsid w:val="00064E77"/>
    <w:rsid w:val="00066678"/>
    <w:rsid w:val="00067AEC"/>
    <w:rsid w:val="000704C5"/>
    <w:rsid w:val="00070F1B"/>
    <w:rsid w:val="000715A4"/>
    <w:rsid w:val="00071F54"/>
    <w:rsid w:val="000722BA"/>
    <w:rsid w:val="00073ECE"/>
    <w:rsid w:val="000760B8"/>
    <w:rsid w:val="000769FB"/>
    <w:rsid w:val="000817C4"/>
    <w:rsid w:val="000845E7"/>
    <w:rsid w:val="0009008E"/>
    <w:rsid w:val="000901D2"/>
    <w:rsid w:val="00092207"/>
    <w:rsid w:val="0009343D"/>
    <w:rsid w:val="00093955"/>
    <w:rsid w:val="00093C92"/>
    <w:rsid w:val="00093E19"/>
    <w:rsid w:val="0009642F"/>
    <w:rsid w:val="00097B4C"/>
    <w:rsid w:val="000A05A9"/>
    <w:rsid w:val="000A085F"/>
    <w:rsid w:val="000A0A9C"/>
    <w:rsid w:val="000A1B1C"/>
    <w:rsid w:val="000A3D35"/>
    <w:rsid w:val="000A4A2F"/>
    <w:rsid w:val="000A5E23"/>
    <w:rsid w:val="000A702A"/>
    <w:rsid w:val="000A7601"/>
    <w:rsid w:val="000B062C"/>
    <w:rsid w:val="000B2B5C"/>
    <w:rsid w:val="000B4ADC"/>
    <w:rsid w:val="000B7AFA"/>
    <w:rsid w:val="000C0192"/>
    <w:rsid w:val="000C2374"/>
    <w:rsid w:val="000C3C2B"/>
    <w:rsid w:val="000C3E68"/>
    <w:rsid w:val="000C7D32"/>
    <w:rsid w:val="000D1C9F"/>
    <w:rsid w:val="000D1DE1"/>
    <w:rsid w:val="000D2446"/>
    <w:rsid w:val="000D3BBA"/>
    <w:rsid w:val="000D5411"/>
    <w:rsid w:val="000D72C1"/>
    <w:rsid w:val="000D740E"/>
    <w:rsid w:val="000D74DE"/>
    <w:rsid w:val="000E12BA"/>
    <w:rsid w:val="000E238E"/>
    <w:rsid w:val="000E5854"/>
    <w:rsid w:val="000E59A9"/>
    <w:rsid w:val="000E701E"/>
    <w:rsid w:val="000E7BBA"/>
    <w:rsid w:val="000F16DC"/>
    <w:rsid w:val="000F1720"/>
    <w:rsid w:val="000F18EF"/>
    <w:rsid w:val="000F1F5D"/>
    <w:rsid w:val="000F2B1A"/>
    <w:rsid w:val="000F6E04"/>
    <w:rsid w:val="000F78C8"/>
    <w:rsid w:val="000F7CBD"/>
    <w:rsid w:val="00100F87"/>
    <w:rsid w:val="00102C55"/>
    <w:rsid w:val="00103092"/>
    <w:rsid w:val="001033F5"/>
    <w:rsid w:val="001039C4"/>
    <w:rsid w:val="00104B53"/>
    <w:rsid w:val="00104F2A"/>
    <w:rsid w:val="00105306"/>
    <w:rsid w:val="00106155"/>
    <w:rsid w:val="00106BF1"/>
    <w:rsid w:val="00110660"/>
    <w:rsid w:val="00111BAB"/>
    <w:rsid w:val="00112F05"/>
    <w:rsid w:val="00115F2E"/>
    <w:rsid w:val="00117D46"/>
    <w:rsid w:val="00120E36"/>
    <w:rsid w:val="00124E65"/>
    <w:rsid w:val="00125433"/>
    <w:rsid w:val="00126000"/>
    <w:rsid w:val="0012744E"/>
    <w:rsid w:val="00132CA4"/>
    <w:rsid w:val="00132D93"/>
    <w:rsid w:val="001335F7"/>
    <w:rsid w:val="00134408"/>
    <w:rsid w:val="001345EA"/>
    <w:rsid w:val="00134BCE"/>
    <w:rsid w:val="00135D72"/>
    <w:rsid w:val="00135F3C"/>
    <w:rsid w:val="001376AE"/>
    <w:rsid w:val="00140AE4"/>
    <w:rsid w:val="00141495"/>
    <w:rsid w:val="00141963"/>
    <w:rsid w:val="00142CF5"/>
    <w:rsid w:val="001435E9"/>
    <w:rsid w:val="0014375D"/>
    <w:rsid w:val="00144B58"/>
    <w:rsid w:val="00146ABD"/>
    <w:rsid w:val="00146E6F"/>
    <w:rsid w:val="001511E3"/>
    <w:rsid w:val="00152F1B"/>
    <w:rsid w:val="001534A1"/>
    <w:rsid w:val="001534C8"/>
    <w:rsid w:val="00153F28"/>
    <w:rsid w:val="0015460F"/>
    <w:rsid w:val="00154A14"/>
    <w:rsid w:val="0015739F"/>
    <w:rsid w:val="00157A44"/>
    <w:rsid w:val="00157BDE"/>
    <w:rsid w:val="001606C1"/>
    <w:rsid w:val="0016117B"/>
    <w:rsid w:val="00162675"/>
    <w:rsid w:val="001634E8"/>
    <w:rsid w:val="0016409F"/>
    <w:rsid w:val="00164543"/>
    <w:rsid w:val="00164A09"/>
    <w:rsid w:val="0016501E"/>
    <w:rsid w:val="00167B01"/>
    <w:rsid w:val="001713BE"/>
    <w:rsid w:val="0017440E"/>
    <w:rsid w:val="001753CA"/>
    <w:rsid w:val="00175A66"/>
    <w:rsid w:val="001775F0"/>
    <w:rsid w:val="00181753"/>
    <w:rsid w:val="00182539"/>
    <w:rsid w:val="001828E2"/>
    <w:rsid w:val="00183939"/>
    <w:rsid w:val="00184456"/>
    <w:rsid w:val="001844FD"/>
    <w:rsid w:val="00185119"/>
    <w:rsid w:val="001900A0"/>
    <w:rsid w:val="00191D90"/>
    <w:rsid w:val="00192D70"/>
    <w:rsid w:val="0019435C"/>
    <w:rsid w:val="00196027"/>
    <w:rsid w:val="00197EDA"/>
    <w:rsid w:val="001A022E"/>
    <w:rsid w:val="001A3C3E"/>
    <w:rsid w:val="001A3CAC"/>
    <w:rsid w:val="001A4F91"/>
    <w:rsid w:val="001A4FE7"/>
    <w:rsid w:val="001A7760"/>
    <w:rsid w:val="001B06C5"/>
    <w:rsid w:val="001B1A22"/>
    <w:rsid w:val="001B1E00"/>
    <w:rsid w:val="001B3D43"/>
    <w:rsid w:val="001B3EA4"/>
    <w:rsid w:val="001B42F5"/>
    <w:rsid w:val="001B4A4E"/>
    <w:rsid w:val="001B5A3A"/>
    <w:rsid w:val="001B6D85"/>
    <w:rsid w:val="001C032C"/>
    <w:rsid w:val="001C1EFD"/>
    <w:rsid w:val="001C3948"/>
    <w:rsid w:val="001C6893"/>
    <w:rsid w:val="001D0B99"/>
    <w:rsid w:val="001D0C39"/>
    <w:rsid w:val="001D1862"/>
    <w:rsid w:val="001D2896"/>
    <w:rsid w:val="001D28B5"/>
    <w:rsid w:val="001D3923"/>
    <w:rsid w:val="001D4BE7"/>
    <w:rsid w:val="001D52D1"/>
    <w:rsid w:val="001D651A"/>
    <w:rsid w:val="001D6F82"/>
    <w:rsid w:val="001D6FA8"/>
    <w:rsid w:val="001D7E62"/>
    <w:rsid w:val="001E075B"/>
    <w:rsid w:val="001E07D6"/>
    <w:rsid w:val="001E2439"/>
    <w:rsid w:val="001E4DA7"/>
    <w:rsid w:val="001E5B31"/>
    <w:rsid w:val="001E6244"/>
    <w:rsid w:val="001E709C"/>
    <w:rsid w:val="001E77CB"/>
    <w:rsid w:val="001F0CBA"/>
    <w:rsid w:val="001F509A"/>
    <w:rsid w:val="002005AC"/>
    <w:rsid w:val="00200BDE"/>
    <w:rsid w:val="00201659"/>
    <w:rsid w:val="00201AAB"/>
    <w:rsid w:val="00203813"/>
    <w:rsid w:val="002046CA"/>
    <w:rsid w:val="0020502C"/>
    <w:rsid w:val="00205FF8"/>
    <w:rsid w:val="00207CDD"/>
    <w:rsid w:val="0021136A"/>
    <w:rsid w:val="00212076"/>
    <w:rsid w:val="00217067"/>
    <w:rsid w:val="00220F31"/>
    <w:rsid w:val="0022187C"/>
    <w:rsid w:val="002226EC"/>
    <w:rsid w:val="002271FE"/>
    <w:rsid w:val="00230C47"/>
    <w:rsid w:val="0023152D"/>
    <w:rsid w:val="00231D07"/>
    <w:rsid w:val="00232164"/>
    <w:rsid w:val="002323A3"/>
    <w:rsid w:val="002324A3"/>
    <w:rsid w:val="00232F97"/>
    <w:rsid w:val="002340F3"/>
    <w:rsid w:val="002350A6"/>
    <w:rsid w:val="00235D53"/>
    <w:rsid w:val="00236434"/>
    <w:rsid w:val="00240BBF"/>
    <w:rsid w:val="002454E0"/>
    <w:rsid w:val="00250B82"/>
    <w:rsid w:val="0025137E"/>
    <w:rsid w:val="0025226C"/>
    <w:rsid w:val="00252AC4"/>
    <w:rsid w:val="00252FF1"/>
    <w:rsid w:val="0025347C"/>
    <w:rsid w:val="00254CB0"/>
    <w:rsid w:val="00254ECC"/>
    <w:rsid w:val="00256807"/>
    <w:rsid w:val="00257560"/>
    <w:rsid w:val="00257FCC"/>
    <w:rsid w:val="00265FC3"/>
    <w:rsid w:val="00266B36"/>
    <w:rsid w:val="00266CED"/>
    <w:rsid w:val="00267F19"/>
    <w:rsid w:val="0027001C"/>
    <w:rsid w:val="00270439"/>
    <w:rsid w:val="00270809"/>
    <w:rsid w:val="00271F4A"/>
    <w:rsid w:val="002746C1"/>
    <w:rsid w:val="002748A8"/>
    <w:rsid w:val="00275B7D"/>
    <w:rsid w:val="002778D4"/>
    <w:rsid w:val="0028001D"/>
    <w:rsid w:val="00281EA1"/>
    <w:rsid w:val="0028330A"/>
    <w:rsid w:val="00283D10"/>
    <w:rsid w:val="0028546B"/>
    <w:rsid w:val="002862AD"/>
    <w:rsid w:val="0028647E"/>
    <w:rsid w:val="00286554"/>
    <w:rsid w:val="00286DC0"/>
    <w:rsid w:val="00292268"/>
    <w:rsid w:val="00292B2E"/>
    <w:rsid w:val="002952E0"/>
    <w:rsid w:val="00295832"/>
    <w:rsid w:val="00295A13"/>
    <w:rsid w:val="00295B01"/>
    <w:rsid w:val="00296C06"/>
    <w:rsid w:val="002A01B9"/>
    <w:rsid w:val="002A04A5"/>
    <w:rsid w:val="002A0FB7"/>
    <w:rsid w:val="002A262F"/>
    <w:rsid w:val="002A3296"/>
    <w:rsid w:val="002A342E"/>
    <w:rsid w:val="002A4F1D"/>
    <w:rsid w:val="002A505B"/>
    <w:rsid w:val="002A612C"/>
    <w:rsid w:val="002A640C"/>
    <w:rsid w:val="002A68C1"/>
    <w:rsid w:val="002A715A"/>
    <w:rsid w:val="002A7DEF"/>
    <w:rsid w:val="002B4A2A"/>
    <w:rsid w:val="002B4EC3"/>
    <w:rsid w:val="002B58A6"/>
    <w:rsid w:val="002B5E01"/>
    <w:rsid w:val="002B5F8A"/>
    <w:rsid w:val="002B670C"/>
    <w:rsid w:val="002B690E"/>
    <w:rsid w:val="002B7143"/>
    <w:rsid w:val="002B79B0"/>
    <w:rsid w:val="002C1A0E"/>
    <w:rsid w:val="002C1E57"/>
    <w:rsid w:val="002C20FA"/>
    <w:rsid w:val="002C2A87"/>
    <w:rsid w:val="002C47B6"/>
    <w:rsid w:val="002C47B7"/>
    <w:rsid w:val="002C5F2C"/>
    <w:rsid w:val="002C7530"/>
    <w:rsid w:val="002D0C6D"/>
    <w:rsid w:val="002D6FFE"/>
    <w:rsid w:val="002D7AA6"/>
    <w:rsid w:val="002E0511"/>
    <w:rsid w:val="002E4CE0"/>
    <w:rsid w:val="002E4D9A"/>
    <w:rsid w:val="002E69B9"/>
    <w:rsid w:val="002F0258"/>
    <w:rsid w:val="002F40EB"/>
    <w:rsid w:val="002F46BC"/>
    <w:rsid w:val="002F4BAB"/>
    <w:rsid w:val="002F5336"/>
    <w:rsid w:val="002F607A"/>
    <w:rsid w:val="002F722E"/>
    <w:rsid w:val="003011F2"/>
    <w:rsid w:val="00301D8C"/>
    <w:rsid w:val="003026A5"/>
    <w:rsid w:val="00302D4E"/>
    <w:rsid w:val="00303668"/>
    <w:rsid w:val="003048EB"/>
    <w:rsid w:val="003063A7"/>
    <w:rsid w:val="00307CFE"/>
    <w:rsid w:val="00313C00"/>
    <w:rsid w:val="00313EEC"/>
    <w:rsid w:val="003151E9"/>
    <w:rsid w:val="00316821"/>
    <w:rsid w:val="00316A0D"/>
    <w:rsid w:val="00316F5E"/>
    <w:rsid w:val="0031705C"/>
    <w:rsid w:val="00317559"/>
    <w:rsid w:val="003175F7"/>
    <w:rsid w:val="00317C47"/>
    <w:rsid w:val="0032011E"/>
    <w:rsid w:val="00320855"/>
    <w:rsid w:val="00321ED8"/>
    <w:rsid w:val="00321FFF"/>
    <w:rsid w:val="0032255C"/>
    <w:rsid w:val="003242CB"/>
    <w:rsid w:val="00324619"/>
    <w:rsid w:val="003253BB"/>
    <w:rsid w:val="0032547C"/>
    <w:rsid w:val="00326706"/>
    <w:rsid w:val="0032708F"/>
    <w:rsid w:val="00327205"/>
    <w:rsid w:val="00330227"/>
    <w:rsid w:val="003304B4"/>
    <w:rsid w:val="00330E79"/>
    <w:rsid w:val="003314FC"/>
    <w:rsid w:val="003335C7"/>
    <w:rsid w:val="0033398F"/>
    <w:rsid w:val="00334526"/>
    <w:rsid w:val="00334D7F"/>
    <w:rsid w:val="003365E1"/>
    <w:rsid w:val="00336740"/>
    <w:rsid w:val="00340D60"/>
    <w:rsid w:val="00340E8B"/>
    <w:rsid w:val="003413CD"/>
    <w:rsid w:val="003451BA"/>
    <w:rsid w:val="00345A6B"/>
    <w:rsid w:val="003503B6"/>
    <w:rsid w:val="003514E3"/>
    <w:rsid w:val="00355E96"/>
    <w:rsid w:val="003603E4"/>
    <w:rsid w:val="0036477A"/>
    <w:rsid w:val="003658A3"/>
    <w:rsid w:val="00366C05"/>
    <w:rsid w:val="00366FFB"/>
    <w:rsid w:val="0036700C"/>
    <w:rsid w:val="0036733A"/>
    <w:rsid w:val="00367423"/>
    <w:rsid w:val="00367DB4"/>
    <w:rsid w:val="0037080C"/>
    <w:rsid w:val="00370DE5"/>
    <w:rsid w:val="00371B93"/>
    <w:rsid w:val="003730B7"/>
    <w:rsid w:val="00377A4B"/>
    <w:rsid w:val="00380B6B"/>
    <w:rsid w:val="00381515"/>
    <w:rsid w:val="00386837"/>
    <w:rsid w:val="00387A34"/>
    <w:rsid w:val="00387C0B"/>
    <w:rsid w:val="00387F70"/>
    <w:rsid w:val="0039093E"/>
    <w:rsid w:val="00392C16"/>
    <w:rsid w:val="00392EF1"/>
    <w:rsid w:val="003930DF"/>
    <w:rsid w:val="0039370B"/>
    <w:rsid w:val="00395296"/>
    <w:rsid w:val="00396E37"/>
    <w:rsid w:val="00397AD7"/>
    <w:rsid w:val="003A2ADB"/>
    <w:rsid w:val="003A3634"/>
    <w:rsid w:val="003A4964"/>
    <w:rsid w:val="003A5B20"/>
    <w:rsid w:val="003A7C54"/>
    <w:rsid w:val="003B0146"/>
    <w:rsid w:val="003B1493"/>
    <w:rsid w:val="003B1B30"/>
    <w:rsid w:val="003B20E2"/>
    <w:rsid w:val="003B3B2C"/>
    <w:rsid w:val="003B44C3"/>
    <w:rsid w:val="003B5AC0"/>
    <w:rsid w:val="003B5B5E"/>
    <w:rsid w:val="003C01D7"/>
    <w:rsid w:val="003C04F0"/>
    <w:rsid w:val="003C0778"/>
    <w:rsid w:val="003C2157"/>
    <w:rsid w:val="003C25FF"/>
    <w:rsid w:val="003C2762"/>
    <w:rsid w:val="003C2F0B"/>
    <w:rsid w:val="003C467A"/>
    <w:rsid w:val="003C484F"/>
    <w:rsid w:val="003C5137"/>
    <w:rsid w:val="003C597B"/>
    <w:rsid w:val="003D03D9"/>
    <w:rsid w:val="003D1F11"/>
    <w:rsid w:val="003D6D96"/>
    <w:rsid w:val="003D78BE"/>
    <w:rsid w:val="003E002E"/>
    <w:rsid w:val="003E043E"/>
    <w:rsid w:val="003E4C5C"/>
    <w:rsid w:val="003E5848"/>
    <w:rsid w:val="003E69AC"/>
    <w:rsid w:val="003E7567"/>
    <w:rsid w:val="003E757B"/>
    <w:rsid w:val="003F01E4"/>
    <w:rsid w:val="003F296B"/>
    <w:rsid w:val="003F2CFE"/>
    <w:rsid w:val="003F379C"/>
    <w:rsid w:val="003F3E5E"/>
    <w:rsid w:val="00401046"/>
    <w:rsid w:val="00402DF8"/>
    <w:rsid w:val="00403135"/>
    <w:rsid w:val="00403D80"/>
    <w:rsid w:val="0040573B"/>
    <w:rsid w:val="00407D8C"/>
    <w:rsid w:val="00410533"/>
    <w:rsid w:val="0041132C"/>
    <w:rsid w:val="00412316"/>
    <w:rsid w:val="00413121"/>
    <w:rsid w:val="00415528"/>
    <w:rsid w:val="00415ABC"/>
    <w:rsid w:val="00415D99"/>
    <w:rsid w:val="00415F8F"/>
    <w:rsid w:val="00416A81"/>
    <w:rsid w:val="0041709F"/>
    <w:rsid w:val="004170C1"/>
    <w:rsid w:val="00417648"/>
    <w:rsid w:val="00417E7F"/>
    <w:rsid w:val="00417F98"/>
    <w:rsid w:val="004217E2"/>
    <w:rsid w:val="00423970"/>
    <w:rsid w:val="00425EE9"/>
    <w:rsid w:val="00425FCA"/>
    <w:rsid w:val="0042631B"/>
    <w:rsid w:val="00426D9C"/>
    <w:rsid w:val="0042732F"/>
    <w:rsid w:val="004277EF"/>
    <w:rsid w:val="00430F6F"/>
    <w:rsid w:val="00431D7D"/>
    <w:rsid w:val="0043330C"/>
    <w:rsid w:val="00433934"/>
    <w:rsid w:val="0043417B"/>
    <w:rsid w:val="0043432E"/>
    <w:rsid w:val="00434472"/>
    <w:rsid w:val="0043566C"/>
    <w:rsid w:val="004362A4"/>
    <w:rsid w:val="00437730"/>
    <w:rsid w:val="004404E0"/>
    <w:rsid w:val="0044055A"/>
    <w:rsid w:val="004405B3"/>
    <w:rsid w:val="00440CAF"/>
    <w:rsid w:val="00441AEB"/>
    <w:rsid w:val="00443599"/>
    <w:rsid w:val="004446C1"/>
    <w:rsid w:val="004448B0"/>
    <w:rsid w:val="0044554E"/>
    <w:rsid w:val="00445F6A"/>
    <w:rsid w:val="004460C6"/>
    <w:rsid w:val="00446520"/>
    <w:rsid w:val="00447582"/>
    <w:rsid w:val="00450DBC"/>
    <w:rsid w:val="00451079"/>
    <w:rsid w:val="00453AEC"/>
    <w:rsid w:val="00453C33"/>
    <w:rsid w:val="004566E8"/>
    <w:rsid w:val="00457517"/>
    <w:rsid w:val="00460CDC"/>
    <w:rsid w:val="0046424F"/>
    <w:rsid w:val="00465ECB"/>
    <w:rsid w:val="00466944"/>
    <w:rsid w:val="0046732E"/>
    <w:rsid w:val="004673EC"/>
    <w:rsid w:val="00467815"/>
    <w:rsid w:val="004703D6"/>
    <w:rsid w:val="00473AAC"/>
    <w:rsid w:val="004744C7"/>
    <w:rsid w:val="00474C02"/>
    <w:rsid w:val="0047564D"/>
    <w:rsid w:val="00476287"/>
    <w:rsid w:val="00477016"/>
    <w:rsid w:val="004775AD"/>
    <w:rsid w:val="004807B8"/>
    <w:rsid w:val="0048165B"/>
    <w:rsid w:val="004825A0"/>
    <w:rsid w:val="00482FC3"/>
    <w:rsid w:val="00483924"/>
    <w:rsid w:val="00483D1A"/>
    <w:rsid w:val="00484106"/>
    <w:rsid w:val="00485B20"/>
    <w:rsid w:val="00485B93"/>
    <w:rsid w:val="00485C98"/>
    <w:rsid w:val="004876DA"/>
    <w:rsid w:val="00487F40"/>
    <w:rsid w:val="004902B7"/>
    <w:rsid w:val="00492118"/>
    <w:rsid w:val="00492904"/>
    <w:rsid w:val="0049579C"/>
    <w:rsid w:val="004977A5"/>
    <w:rsid w:val="004A02B3"/>
    <w:rsid w:val="004A2B26"/>
    <w:rsid w:val="004A304A"/>
    <w:rsid w:val="004A3AA6"/>
    <w:rsid w:val="004A660D"/>
    <w:rsid w:val="004A7FF2"/>
    <w:rsid w:val="004B07E9"/>
    <w:rsid w:val="004B1FC0"/>
    <w:rsid w:val="004B2696"/>
    <w:rsid w:val="004B282E"/>
    <w:rsid w:val="004B43A4"/>
    <w:rsid w:val="004C04AD"/>
    <w:rsid w:val="004C13C8"/>
    <w:rsid w:val="004C305B"/>
    <w:rsid w:val="004C322D"/>
    <w:rsid w:val="004C3E92"/>
    <w:rsid w:val="004C53BC"/>
    <w:rsid w:val="004C7FAB"/>
    <w:rsid w:val="004D19A6"/>
    <w:rsid w:val="004D1B35"/>
    <w:rsid w:val="004D253E"/>
    <w:rsid w:val="004D4AEA"/>
    <w:rsid w:val="004D7487"/>
    <w:rsid w:val="004E093A"/>
    <w:rsid w:val="004E1DDE"/>
    <w:rsid w:val="004E1FBF"/>
    <w:rsid w:val="004E339D"/>
    <w:rsid w:val="004E61DE"/>
    <w:rsid w:val="004E6A58"/>
    <w:rsid w:val="004E73AD"/>
    <w:rsid w:val="004F0A35"/>
    <w:rsid w:val="004F1680"/>
    <w:rsid w:val="004F2661"/>
    <w:rsid w:val="004F305B"/>
    <w:rsid w:val="004F4754"/>
    <w:rsid w:val="004F4817"/>
    <w:rsid w:val="00501AD7"/>
    <w:rsid w:val="005024BE"/>
    <w:rsid w:val="00503312"/>
    <w:rsid w:val="0050585A"/>
    <w:rsid w:val="00505F4A"/>
    <w:rsid w:val="0050618B"/>
    <w:rsid w:val="00510BED"/>
    <w:rsid w:val="0051192B"/>
    <w:rsid w:val="005129AC"/>
    <w:rsid w:val="00514437"/>
    <w:rsid w:val="005146ED"/>
    <w:rsid w:val="00514AB1"/>
    <w:rsid w:val="005166F2"/>
    <w:rsid w:val="005167FE"/>
    <w:rsid w:val="00517544"/>
    <w:rsid w:val="00517938"/>
    <w:rsid w:val="005219FC"/>
    <w:rsid w:val="00521A4B"/>
    <w:rsid w:val="00521DB4"/>
    <w:rsid w:val="005271FF"/>
    <w:rsid w:val="00530D2B"/>
    <w:rsid w:val="00531506"/>
    <w:rsid w:val="00531AE8"/>
    <w:rsid w:val="00531D4E"/>
    <w:rsid w:val="00532989"/>
    <w:rsid w:val="00534775"/>
    <w:rsid w:val="00535BE2"/>
    <w:rsid w:val="005360C4"/>
    <w:rsid w:val="00536156"/>
    <w:rsid w:val="00536B02"/>
    <w:rsid w:val="005410DA"/>
    <w:rsid w:val="00541595"/>
    <w:rsid w:val="00542957"/>
    <w:rsid w:val="00543DBD"/>
    <w:rsid w:val="00544D1E"/>
    <w:rsid w:val="00546123"/>
    <w:rsid w:val="0055017B"/>
    <w:rsid w:val="005505FA"/>
    <w:rsid w:val="0055168C"/>
    <w:rsid w:val="0055171A"/>
    <w:rsid w:val="00551FB9"/>
    <w:rsid w:val="00552AC9"/>
    <w:rsid w:val="00552B7F"/>
    <w:rsid w:val="00553883"/>
    <w:rsid w:val="00554BB4"/>
    <w:rsid w:val="00556B66"/>
    <w:rsid w:val="0055737A"/>
    <w:rsid w:val="005603EB"/>
    <w:rsid w:val="00561163"/>
    <w:rsid w:val="00561B81"/>
    <w:rsid w:val="00563C52"/>
    <w:rsid w:val="00564C95"/>
    <w:rsid w:val="00564E93"/>
    <w:rsid w:val="0057095B"/>
    <w:rsid w:val="00570E83"/>
    <w:rsid w:val="0057148D"/>
    <w:rsid w:val="00571506"/>
    <w:rsid w:val="005727CA"/>
    <w:rsid w:val="00573190"/>
    <w:rsid w:val="00574356"/>
    <w:rsid w:val="0057459F"/>
    <w:rsid w:val="00574E14"/>
    <w:rsid w:val="005757BD"/>
    <w:rsid w:val="005759E0"/>
    <w:rsid w:val="0058130A"/>
    <w:rsid w:val="00581CB7"/>
    <w:rsid w:val="00582384"/>
    <w:rsid w:val="0058429F"/>
    <w:rsid w:val="005843C1"/>
    <w:rsid w:val="00585C05"/>
    <w:rsid w:val="005867C2"/>
    <w:rsid w:val="005917FB"/>
    <w:rsid w:val="00592D5F"/>
    <w:rsid w:val="0059317D"/>
    <w:rsid w:val="005934AB"/>
    <w:rsid w:val="00593B16"/>
    <w:rsid w:val="00594C17"/>
    <w:rsid w:val="00595552"/>
    <w:rsid w:val="00597C9D"/>
    <w:rsid w:val="005A0342"/>
    <w:rsid w:val="005A19B9"/>
    <w:rsid w:val="005A1E38"/>
    <w:rsid w:val="005A2567"/>
    <w:rsid w:val="005A48AF"/>
    <w:rsid w:val="005A598E"/>
    <w:rsid w:val="005A5AB2"/>
    <w:rsid w:val="005A5D91"/>
    <w:rsid w:val="005A67E5"/>
    <w:rsid w:val="005A77C2"/>
    <w:rsid w:val="005A7DEC"/>
    <w:rsid w:val="005B0155"/>
    <w:rsid w:val="005B41AE"/>
    <w:rsid w:val="005B5684"/>
    <w:rsid w:val="005B572C"/>
    <w:rsid w:val="005B7125"/>
    <w:rsid w:val="005B7CD6"/>
    <w:rsid w:val="005C22A8"/>
    <w:rsid w:val="005C3483"/>
    <w:rsid w:val="005C3910"/>
    <w:rsid w:val="005C40FE"/>
    <w:rsid w:val="005C4FDF"/>
    <w:rsid w:val="005C558A"/>
    <w:rsid w:val="005C67AF"/>
    <w:rsid w:val="005D1D79"/>
    <w:rsid w:val="005D2FF4"/>
    <w:rsid w:val="005D338B"/>
    <w:rsid w:val="005D33F4"/>
    <w:rsid w:val="005D613E"/>
    <w:rsid w:val="005D655B"/>
    <w:rsid w:val="005D783A"/>
    <w:rsid w:val="005E049B"/>
    <w:rsid w:val="005E04E3"/>
    <w:rsid w:val="005E095D"/>
    <w:rsid w:val="005E0BB9"/>
    <w:rsid w:val="005E0FF6"/>
    <w:rsid w:val="005E1134"/>
    <w:rsid w:val="005E1FE8"/>
    <w:rsid w:val="005E2127"/>
    <w:rsid w:val="005E2A15"/>
    <w:rsid w:val="005E68DD"/>
    <w:rsid w:val="005E76E5"/>
    <w:rsid w:val="005E76EA"/>
    <w:rsid w:val="005E778B"/>
    <w:rsid w:val="005F05F6"/>
    <w:rsid w:val="005F1DC0"/>
    <w:rsid w:val="005F254F"/>
    <w:rsid w:val="005F2E09"/>
    <w:rsid w:val="005F3CF2"/>
    <w:rsid w:val="005F43DB"/>
    <w:rsid w:val="005F7E2C"/>
    <w:rsid w:val="00600573"/>
    <w:rsid w:val="00603128"/>
    <w:rsid w:val="00603E2B"/>
    <w:rsid w:val="00604C9E"/>
    <w:rsid w:val="006059D7"/>
    <w:rsid w:val="00605B9D"/>
    <w:rsid w:val="006110F4"/>
    <w:rsid w:val="00611749"/>
    <w:rsid w:val="0061187C"/>
    <w:rsid w:val="00611E76"/>
    <w:rsid w:val="0061281C"/>
    <w:rsid w:val="006135B6"/>
    <w:rsid w:val="00613816"/>
    <w:rsid w:val="006147E9"/>
    <w:rsid w:val="00617785"/>
    <w:rsid w:val="006225A5"/>
    <w:rsid w:val="00622AF9"/>
    <w:rsid w:val="00622EA9"/>
    <w:rsid w:val="00624698"/>
    <w:rsid w:val="00625DDC"/>
    <w:rsid w:val="006261F9"/>
    <w:rsid w:val="0062666F"/>
    <w:rsid w:val="00626814"/>
    <w:rsid w:val="00627CE8"/>
    <w:rsid w:val="0063436D"/>
    <w:rsid w:val="00635055"/>
    <w:rsid w:val="00636C26"/>
    <w:rsid w:val="00640E60"/>
    <w:rsid w:val="006431F8"/>
    <w:rsid w:val="00643F20"/>
    <w:rsid w:val="00645FFC"/>
    <w:rsid w:val="006464DE"/>
    <w:rsid w:val="00646D96"/>
    <w:rsid w:val="00647686"/>
    <w:rsid w:val="00650B78"/>
    <w:rsid w:val="00650FB0"/>
    <w:rsid w:val="006515FC"/>
    <w:rsid w:val="00652F11"/>
    <w:rsid w:val="00653095"/>
    <w:rsid w:val="006555EF"/>
    <w:rsid w:val="006566BD"/>
    <w:rsid w:val="00661F8A"/>
    <w:rsid w:val="00662A45"/>
    <w:rsid w:val="00662B65"/>
    <w:rsid w:val="0066363C"/>
    <w:rsid w:val="00663D1B"/>
    <w:rsid w:val="00664A3A"/>
    <w:rsid w:val="00664ED8"/>
    <w:rsid w:val="006675AE"/>
    <w:rsid w:val="00670C22"/>
    <w:rsid w:val="0067159A"/>
    <w:rsid w:val="00671A68"/>
    <w:rsid w:val="00671B40"/>
    <w:rsid w:val="00671BE5"/>
    <w:rsid w:val="00672424"/>
    <w:rsid w:val="00673EDA"/>
    <w:rsid w:val="00674AD7"/>
    <w:rsid w:val="00676074"/>
    <w:rsid w:val="0067673E"/>
    <w:rsid w:val="006804E0"/>
    <w:rsid w:val="00680E6C"/>
    <w:rsid w:val="006822BC"/>
    <w:rsid w:val="00682D0C"/>
    <w:rsid w:val="00683D97"/>
    <w:rsid w:val="00683F38"/>
    <w:rsid w:val="00687B57"/>
    <w:rsid w:val="006903E8"/>
    <w:rsid w:val="00690CD2"/>
    <w:rsid w:val="00691ED6"/>
    <w:rsid w:val="006927FC"/>
    <w:rsid w:val="00696169"/>
    <w:rsid w:val="006A1133"/>
    <w:rsid w:val="006A3D4B"/>
    <w:rsid w:val="006A3E37"/>
    <w:rsid w:val="006A4A81"/>
    <w:rsid w:val="006A4B07"/>
    <w:rsid w:val="006A5F63"/>
    <w:rsid w:val="006A767D"/>
    <w:rsid w:val="006A7FEB"/>
    <w:rsid w:val="006B15B3"/>
    <w:rsid w:val="006B1E52"/>
    <w:rsid w:val="006B299A"/>
    <w:rsid w:val="006B4459"/>
    <w:rsid w:val="006B57F7"/>
    <w:rsid w:val="006B6732"/>
    <w:rsid w:val="006B69A4"/>
    <w:rsid w:val="006C02DF"/>
    <w:rsid w:val="006C0A3D"/>
    <w:rsid w:val="006C18C6"/>
    <w:rsid w:val="006C1A3D"/>
    <w:rsid w:val="006C1F99"/>
    <w:rsid w:val="006C4625"/>
    <w:rsid w:val="006C62C0"/>
    <w:rsid w:val="006D1DAA"/>
    <w:rsid w:val="006D2875"/>
    <w:rsid w:val="006D2A96"/>
    <w:rsid w:val="006D4CCC"/>
    <w:rsid w:val="006D4E0C"/>
    <w:rsid w:val="006D4ED2"/>
    <w:rsid w:val="006D5CAB"/>
    <w:rsid w:val="006D73C2"/>
    <w:rsid w:val="006D73CE"/>
    <w:rsid w:val="006E1477"/>
    <w:rsid w:val="006E194A"/>
    <w:rsid w:val="006E3021"/>
    <w:rsid w:val="006E6684"/>
    <w:rsid w:val="006E6A4C"/>
    <w:rsid w:val="006E6BB6"/>
    <w:rsid w:val="006E71C6"/>
    <w:rsid w:val="006E7463"/>
    <w:rsid w:val="006F0CB4"/>
    <w:rsid w:val="006F218B"/>
    <w:rsid w:val="006F27CD"/>
    <w:rsid w:val="006F3181"/>
    <w:rsid w:val="006F35EC"/>
    <w:rsid w:val="006F3BAD"/>
    <w:rsid w:val="006F4E29"/>
    <w:rsid w:val="006F70F7"/>
    <w:rsid w:val="006F74E4"/>
    <w:rsid w:val="006F7632"/>
    <w:rsid w:val="006F7833"/>
    <w:rsid w:val="006F7F22"/>
    <w:rsid w:val="00700892"/>
    <w:rsid w:val="0070152A"/>
    <w:rsid w:val="0070178E"/>
    <w:rsid w:val="007023EF"/>
    <w:rsid w:val="00703128"/>
    <w:rsid w:val="007032C5"/>
    <w:rsid w:val="00704706"/>
    <w:rsid w:val="00704D6E"/>
    <w:rsid w:val="00705907"/>
    <w:rsid w:val="00706685"/>
    <w:rsid w:val="007078C4"/>
    <w:rsid w:val="00707D31"/>
    <w:rsid w:val="0071072C"/>
    <w:rsid w:val="00711A2A"/>
    <w:rsid w:val="00712D92"/>
    <w:rsid w:val="00713F8A"/>
    <w:rsid w:val="007157A2"/>
    <w:rsid w:val="00717C99"/>
    <w:rsid w:val="00721455"/>
    <w:rsid w:val="007231B4"/>
    <w:rsid w:val="0072606E"/>
    <w:rsid w:val="00726596"/>
    <w:rsid w:val="0072659D"/>
    <w:rsid w:val="007268F0"/>
    <w:rsid w:val="00730AB8"/>
    <w:rsid w:val="007316C3"/>
    <w:rsid w:val="007318B3"/>
    <w:rsid w:val="00732D2F"/>
    <w:rsid w:val="00734162"/>
    <w:rsid w:val="00734A89"/>
    <w:rsid w:val="00735D5E"/>
    <w:rsid w:val="00740481"/>
    <w:rsid w:val="00741DA6"/>
    <w:rsid w:val="007426C4"/>
    <w:rsid w:val="00742A50"/>
    <w:rsid w:val="00742D70"/>
    <w:rsid w:val="00745115"/>
    <w:rsid w:val="00746EA3"/>
    <w:rsid w:val="007478F5"/>
    <w:rsid w:val="00747CA6"/>
    <w:rsid w:val="00752080"/>
    <w:rsid w:val="007524CA"/>
    <w:rsid w:val="0075267E"/>
    <w:rsid w:val="00752FE3"/>
    <w:rsid w:val="0075495B"/>
    <w:rsid w:val="00755712"/>
    <w:rsid w:val="00755A31"/>
    <w:rsid w:val="00756CD2"/>
    <w:rsid w:val="007574D1"/>
    <w:rsid w:val="00757AD9"/>
    <w:rsid w:val="0076053B"/>
    <w:rsid w:val="00760F98"/>
    <w:rsid w:val="007633C1"/>
    <w:rsid w:val="00763F70"/>
    <w:rsid w:val="00764444"/>
    <w:rsid w:val="0076497F"/>
    <w:rsid w:val="00764F2F"/>
    <w:rsid w:val="007653F7"/>
    <w:rsid w:val="007668AC"/>
    <w:rsid w:val="00766A57"/>
    <w:rsid w:val="00767448"/>
    <w:rsid w:val="00772030"/>
    <w:rsid w:val="0077292C"/>
    <w:rsid w:val="00772F16"/>
    <w:rsid w:val="00773502"/>
    <w:rsid w:val="0077460F"/>
    <w:rsid w:val="00774A03"/>
    <w:rsid w:val="00774FEF"/>
    <w:rsid w:val="007750A7"/>
    <w:rsid w:val="00775418"/>
    <w:rsid w:val="00775907"/>
    <w:rsid w:val="00775A86"/>
    <w:rsid w:val="00776B98"/>
    <w:rsid w:val="00776EB1"/>
    <w:rsid w:val="0077767D"/>
    <w:rsid w:val="00777AF9"/>
    <w:rsid w:val="00777CB5"/>
    <w:rsid w:val="00780CBC"/>
    <w:rsid w:val="00781F70"/>
    <w:rsid w:val="00784B46"/>
    <w:rsid w:val="00784FE6"/>
    <w:rsid w:val="007903AD"/>
    <w:rsid w:val="00790768"/>
    <w:rsid w:val="00791484"/>
    <w:rsid w:val="00791653"/>
    <w:rsid w:val="00791B30"/>
    <w:rsid w:val="00792159"/>
    <w:rsid w:val="007934D3"/>
    <w:rsid w:val="007949AA"/>
    <w:rsid w:val="00795CED"/>
    <w:rsid w:val="007978CB"/>
    <w:rsid w:val="007A0A1D"/>
    <w:rsid w:val="007A0B34"/>
    <w:rsid w:val="007A208E"/>
    <w:rsid w:val="007A2D49"/>
    <w:rsid w:val="007A381E"/>
    <w:rsid w:val="007A4BA5"/>
    <w:rsid w:val="007A5040"/>
    <w:rsid w:val="007A63FF"/>
    <w:rsid w:val="007A70E9"/>
    <w:rsid w:val="007A7C2F"/>
    <w:rsid w:val="007B03BB"/>
    <w:rsid w:val="007B08A1"/>
    <w:rsid w:val="007B0C3C"/>
    <w:rsid w:val="007B294E"/>
    <w:rsid w:val="007B2D74"/>
    <w:rsid w:val="007B375D"/>
    <w:rsid w:val="007B3C95"/>
    <w:rsid w:val="007C388B"/>
    <w:rsid w:val="007C4714"/>
    <w:rsid w:val="007C4C9A"/>
    <w:rsid w:val="007C55BC"/>
    <w:rsid w:val="007C5FA1"/>
    <w:rsid w:val="007C6023"/>
    <w:rsid w:val="007C606D"/>
    <w:rsid w:val="007C6288"/>
    <w:rsid w:val="007C65E7"/>
    <w:rsid w:val="007C7615"/>
    <w:rsid w:val="007D447F"/>
    <w:rsid w:val="007D4E42"/>
    <w:rsid w:val="007D53B7"/>
    <w:rsid w:val="007D7CBB"/>
    <w:rsid w:val="007D7E03"/>
    <w:rsid w:val="007D7F08"/>
    <w:rsid w:val="007E0A39"/>
    <w:rsid w:val="007E175A"/>
    <w:rsid w:val="007E1AB7"/>
    <w:rsid w:val="007E25BE"/>
    <w:rsid w:val="007E28F0"/>
    <w:rsid w:val="007E447A"/>
    <w:rsid w:val="007E4C8A"/>
    <w:rsid w:val="007E54DB"/>
    <w:rsid w:val="007E6735"/>
    <w:rsid w:val="007E746C"/>
    <w:rsid w:val="007F07E3"/>
    <w:rsid w:val="007F0E48"/>
    <w:rsid w:val="007F2CD1"/>
    <w:rsid w:val="007F36D8"/>
    <w:rsid w:val="007F409C"/>
    <w:rsid w:val="007F4342"/>
    <w:rsid w:val="007F6637"/>
    <w:rsid w:val="007F7637"/>
    <w:rsid w:val="007F7D75"/>
    <w:rsid w:val="0080110F"/>
    <w:rsid w:val="00801202"/>
    <w:rsid w:val="00801CE0"/>
    <w:rsid w:val="00801D3E"/>
    <w:rsid w:val="00801EF5"/>
    <w:rsid w:val="008035B9"/>
    <w:rsid w:val="00804114"/>
    <w:rsid w:val="00806DA7"/>
    <w:rsid w:val="00813519"/>
    <w:rsid w:val="008138C4"/>
    <w:rsid w:val="00813971"/>
    <w:rsid w:val="00816442"/>
    <w:rsid w:val="00816D76"/>
    <w:rsid w:val="00820A7A"/>
    <w:rsid w:val="00823E6A"/>
    <w:rsid w:val="00824525"/>
    <w:rsid w:val="00825AB8"/>
    <w:rsid w:val="00825C1E"/>
    <w:rsid w:val="008273F8"/>
    <w:rsid w:val="00830237"/>
    <w:rsid w:val="00830B21"/>
    <w:rsid w:val="008334B3"/>
    <w:rsid w:val="008338C6"/>
    <w:rsid w:val="008354A2"/>
    <w:rsid w:val="008358C8"/>
    <w:rsid w:val="00836C4E"/>
    <w:rsid w:val="008373E5"/>
    <w:rsid w:val="00840EE2"/>
    <w:rsid w:val="00844598"/>
    <w:rsid w:val="00844F40"/>
    <w:rsid w:val="008457DF"/>
    <w:rsid w:val="008466A4"/>
    <w:rsid w:val="0085033D"/>
    <w:rsid w:val="008505E4"/>
    <w:rsid w:val="00852912"/>
    <w:rsid w:val="00853952"/>
    <w:rsid w:val="00853F9D"/>
    <w:rsid w:val="008552B5"/>
    <w:rsid w:val="0085777B"/>
    <w:rsid w:val="00861BCA"/>
    <w:rsid w:val="008622A4"/>
    <w:rsid w:val="008626ED"/>
    <w:rsid w:val="008641BB"/>
    <w:rsid w:val="00867234"/>
    <w:rsid w:val="00871752"/>
    <w:rsid w:val="008730A1"/>
    <w:rsid w:val="0087494D"/>
    <w:rsid w:val="00874991"/>
    <w:rsid w:val="00875095"/>
    <w:rsid w:val="00876E47"/>
    <w:rsid w:val="008771D8"/>
    <w:rsid w:val="00877875"/>
    <w:rsid w:val="00880409"/>
    <w:rsid w:val="00881633"/>
    <w:rsid w:val="00881C1B"/>
    <w:rsid w:val="008840A8"/>
    <w:rsid w:val="00890DC3"/>
    <w:rsid w:val="008912FD"/>
    <w:rsid w:val="00892582"/>
    <w:rsid w:val="008934F9"/>
    <w:rsid w:val="008965B3"/>
    <w:rsid w:val="0089743F"/>
    <w:rsid w:val="0089755E"/>
    <w:rsid w:val="00897D94"/>
    <w:rsid w:val="008A03BF"/>
    <w:rsid w:val="008A0D4B"/>
    <w:rsid w:val="008A109B"/>
    <w:rsid w:val="008A1882"/>
    <w:rsid w:val="008A21C4"/>
    <w:rsid w:val="008A2939"/>
    <w:rsid w:val="008A30CA"/>
    <w:rsid w:val="008A5200"/>
    <w:rsid w:val="008A59D7"/>
    <w:rsid w:val="008A71A1"/>
    <w:rsid w:val="008B0CD1"/>
    <w:rsid w:val="008B41EA"/>
    <w:rsid w:val="008B5282"/>
    <w:rsid w:val="008B597F"/>
    <w:rsid w:val="008B7041"/>
    <w:rsid w:val="008B7540"/>
    <w:rsid w:val="008C1B09"/>
    <w:rsid w:val="008C2169"/>
    <w:rsid w:val="008C34DA"/>
    <w:rsid w:val="008C3C3C"/>
    <w:rsid w:val="008C3C77"/>
    <w:rsid w:val="008C4610"/>
    <w:rsid w:val="008C6E06"/>
    <w:rsid w:val="008C780E"/>
    <w:rsid w:val="008D0620"/>
    <w:rsid w:val="008D1B7F"/>
    <w:rsid w:val="008D3A59"/>
    <w:rsid w:val="008D3E54"/>
    <w:rsid w:val="008D44AA"/>
    <w:rsid w:val="008D5FE0"/>
    <w:rsid w:val="008D65FD"/>
    <w:rsid w:val="008D74BA"/>
    <w:rsid w:val="008D770D"/>
    <w:rsid w:val="008E1292"/>
    <w:rsid w:val="008E1487"/>
    <w:rsid w:val="008E57C2"/>
    <w:rsid w:val="008E5EA7"/>
    <w:rsid w:val="008E6633"/>
    <w:rsid w:val="008E72F6"/>
    <w:rsid w:val="008F1942"/>
    <w:rsid w:val="008F26A5"/>
    <w:rsid w:val="008F3B93"/>
    <w:rsid w:val="008F60B0"/>
    <w:rsid w:val="008F65BF"/>
    <w:rsid w:val="00901468"/>
    <w:rsid w:val="0090185C"/>
    <w:rsid w:val="009018C7"/>
    <w:rsid w:val="00902ED1"/>
    <w:rsid w:val="00905237"/>
    <w:rsid w:val="00906598"/>
    <w:rsid w:val="00906816"/>
    <w:rsid w:val="00906DCC"/>
    <w:rsid w:val="00911AE1"/>
    <w:rsid w:val="00912BCA"/>
    <w:rsid w:val="00913A35"/>
    <w:rsid w:val="009209C1"/>
    <w:rsid w:val="0092172C"/>
    <w:rsid w:val="00921960"/>
    <w:rsid w:val="00923955"/>
    <w:rsid w:val="0092610F"/>
    <w:rsid w:val="00926488"/>
    <w:rsid w:val="0092664F"/>
    <w:rsid w:val="00926738"/>
    <w:rsid w:val="0092705E"/>
    <w:rsid w:val="0092749B"/>
    <w:rsid w:val="00927D4F"/>
    <w:rsid w:val="00930274"/>
    <w:rsid w:val="00933EC8"/>
    <w:rsid w:val="00935171"/>
    <w:rsid w:val="00937B2C"/>
    <w:rsid w:val="00937FEB"/>
    <w:rsid w:val="00940D5A"/>
    <w:rsid w:val="00941841"/>
    <w:rsid w:val="00943FA1"/>
    <w:rsid w:val="009441C2"/>
    <w:rsid w:val="00945640"/>
    <w:rsid w:val="00950338"/>
    <w:rsid w:val="009506EA"/>
    <w:rsid w:val="009515E8"/>
    <w:rsid w:val="0095297C"/>
    <w:rsid w:val="009529B5"/>
    <w:rsid w:val="009533B6"/>
    <w:rsid w:val="00954735"/>
    <w:rsid w:val="0095492A"/>
    <w:rsid w:val="00954E31"/>
    <w:rsid w:val="00955796"/>
    <w:rsid w:val="009559CB"/>
    <w:rsid w:val="00961856"/>
    <w:rsid w:val="00961A10"/>
    <w:rsid w:val="00961A81"/>
    <w:rsid w:val="0097103E"/>
    <w:rsid w:val="00971D02"/>
    <w:rsid w:val="009753A1"/>
    <w:rsid w:val="00980597"/>
    <w:rsid w:val="00982401"/>
    <w:rsid w:val="00983BBA"/>
    <w:rsid w:val="00985184"/>
    <w:rsid w:val="0098555B"/>
    <w:rsid w:val="00987D24"/>
    <w:rsid w:val="00992305"/>
    <w:rsid w:val="00992482"/>
    <w:rsid w:val="009930C8"/>
    <w:rsid w:val="00994214"/>
    <w:rsid w:val="009951DC"/>
    <w:rsid w:val="00995937"/>
    <w:rsid w:val="00995D16"/>
    <w:rsid w:val="00996147"/>
    <w:rsid w:val="0099685D"/>
    <w:rsid w:val="00996F17"/>
    <w:rsid w:val="009A0486"/>
    <w:rsid w:val="009A0D49"/>
    <w:rsid w:val="009A0F89"/>
    <w:rsid w:val="009A0FEF"/>
    <w:rsid w:val="009A1C9C"/>
    <w:rsid w:val="009A42A9"/>
    <w:rsid w:val="009A4EFD"/>
    <w:rsid w:val="009A5221"/>
    <w:rsid w:val="009A5974"/>
    <w:rsid w:val="009A5CD5"/>
    <w:rsid w:val="009A721A"/>
    <w:rsid w:val="009B13F8"/>
    <w:rsid w:val="009B2669"/>
    <w:rsid w:val="009B2CF5"/>
    <w:rsid w:val="009B3319"/>
    <w:rsid w:val="009B5DF8"/>
    <w:rsid w:val="009B79E8"/>
    <w:rsid w:val="009C0FB2"/>
    <w:rsid w:val="009C1EED"/>
    <w:rsid w:val="009C2208"/>
    <w:rsid w:val="009C34B6"/>
    <w:rsid w:val="009C6E30"/>
    <w:rsid w:val="009C72DA"/>
    <w:rsid w:val="009D0BB0"/>
    <w:rsid w:val="009D0BD8"/>
    <w:rsid w:val="009D0C90"/>
    <w:rsid w:val="009D1F8B"/>
    <w:rsid w:val="009D2189"/>
    <w:rsid w:val="009D3BF2"/>
    <w:rsid w:val="009D3C46"/>
    <w:rsid w:val="009D4B6E"/>
    <w:rsid w:val="009D51E6"/>
    <w:rsid w:val="009D6206"/>
    <w:rsid w:val="009D6ABD"/>
    <w:rsid w:val="009E3593"/>
    <w:rsid w:val="009E4961"/>
    <w:rsid w:val="009E635A"/>
    <w:rsid w:val="009E69DB"/>
    <w:rsid w:val="009E6F19"/>
    <w:rsid w:val="009E769E"/>
    <w:rsid w:val="009F17E0"/>
    <w:rsid w:val="009F31C6"/>
    <w:rsid w:val="009F4297"/>
    <w:rsid w:val="009F4676"/>
    <w:rsid w:val="009F4706"/>
    <w:rsid w:val="009F4A19"/>
    <w:rsid w:val="009F55A0"/>
    <w:rsid w:val="009F6595"/>
    <w:rsid w:val="009F7369"/>
    <w:rsid w:val="009F7EFB"/>
    <w:rsid w:val="00A02686"/>
    <w:rsid w:val="00A034A1"/>
    <w:rsid w:val="00A03F3A"/>
    <w:rsid w:val="00A05464"/>
    <w:rsid w:val="00A057BB"/>
    <w:rsid w:val="00A1018E"/>
    <w:rsid w:val="00A111F5"/>
    <w:rsid w:val="00A11D2A"/>
    <w:rsid w:val="00A12104"/>
    <w:rsid w:val="00A13A83"/>
    <w:rsid w:val="00A151EE"/>
    <w:rsid w:val="00A176C5"/>
    <w:rsid w:val="00A1776E"/>
    <w:rsid w:val="00A205E6"/>
    <w:rsid w:val="00A21ED5"/>
    <w:rsid w:val="00A21F33"/>
    <w:rsid w:val="00A228A4"/>
    <w:rsid w:val="00A22BB1"/>
    <w:rsid w:val="00A22BBD"/>
    <w:rsid w:val="00A25283"/>
    <w:rsid w:val="00A2591F"/>
    <w:rsid w:val="00A25B4D"/>
    <w:rsid w:val="00A26683"/>
    <w:rsid w:val="00A26CDE"/>
    <w:rsid w:val="00A3065B"/>
    <w:rsid w:val="00A30BFF"/>
    <w:rsid w:val="00A3239B"/>
    <w:rsid w:val="00A32D62"/>
    <w:rsid w:val="00A32E8E"/>
    <w:rsid w:val="00A33F57"/>
    <w:rsid w:val="00A34084"/>
    <w:rsid w:val="00A341AC"/>
    <w:rsid w:val="00A35231"/>
    <w:rsid w:val="00A355F3"/>
    <w:rsid w:val="00A36FD8"/>
    <w:rsid w:val="00A425CF"/>
    <w:rsid w:val="00A44197"/>
    <w:rsid w:val="00A470D4"/>
    <w:rsid w:val="00A50233"/>
    <w:rsid w:val="00A507A3"/>
    <w:rsid w:val="00A50E78"/>
    <w:rsid w:val="00A52564"/>
    <w:rsid w:val="00A52F50"/>
    <w:rsid w:val="00A545B4"/>
    <w:rsid w:val="00A54E85"/>
    <w:rsid w:val="00A56738"/>
    <w:rsid w:val="00A61AD0"/>
    <w:rsid w:val="00A62439"/>
    <w:rsid w:val="00A629F2"/>
    <w:rsid w:val="00A64CFD"/>
    <w:rsid w:val="00A652EB"/>
    <w:rsid w:val="00A65893"/>
    <w:rsid w:val="00A6624B"/>
    <w:rsid w:val="00A67410"/>
    <w:rsid w:val="00A67E01"/>
    <w:rsid w:val="00A7181F"/>
    <w:rsid w:val="00A72CA2"/>
    <w:rsid w:val="00A73C66"/>
    <w:rsid w:val="00A74695"/>
    <w:rsid w:val="00A75CE3"/>
    <w:rsid w:val="00A765CE"/>
    <w:rsid w:val="00A7718B"/>
    <w:rsid w:val="00A771C0"/>
    <w:rsid w:val="00A77E84"/>
    <w:rsid w:val="00A8121A"/>
    <w:rsid w:val="00A8151C"/>
    <w:rsid w:val="00A8362C"/>
    <w:rsid w:val="00A84B43"/>
    <w:rsid w:val="00A8604E"/>
    <w:rsid w:val="00A871A9"/>
    <w:rsid w:val="00A875EA"/>
    <w:rsid w:val="00A90E5E"/>
    <w:rsid w:val="00A9295A"/>
    <w:rsid w:val="00A946A3"/>
    <w:rsid w:val="00A94A52"/>
    <w:rsid w:val="00A957DD"/>
    <w:rsid w:val="00A96037"/>
    <w:rsid w:val="00A9632A"/>
    <w:rsid w:val="00A97A32"/>
    <w:rsid w:val="00A97DB6"/>
    <w:rsid w:val="00AA03B4"/>
    <w:rsid w:val="00AA0EC3"/>
    <w:rsid w:val="00AA2CD3"/>
    <w:rsid w:val="00AA2F7A"/>
    <w:rsid w:val="00AA3857"/>
    <w:rsid w:val="00AA3EB3"/>
    <w:rsid w:val="00AA4B33"/>
    <w:rsid w:val="00AA4FA7"/>
    <w:rsid w:val="00AA544B"/>
    <w:rsid w:val="00AA5C8D"/>
    <w:rsid w:val="00AA6C2B"/>
    <w:rsid w:val="00AB207B"/>
    <w:rsid w:val="00AB2D20"/>
    <w:rsid w:val="00AB384A"/>
    <w:rsid w:val="00AB4755"/>
    <w:rsid w:val="00AB5F35"/>
    <w:rsid w:val="00AB64F1"/>
    <w:rsid w:val="00AB6A54"/>
    <w:rsid w:val="00AB7FF9"/>
    <w:rsid w:val="00AC1DDC"/>
    <w:rsid w:val="00AC23FC"/>
    <w:rsid w:val="00AC2439"/>
    <w:rsid w:val="00AC2A15"/>
    <w:rsid w:val="00AC73F5"/>
    <w:rsid w:val="00AD1088"/>
    <w:rsid w:val="00AD2036"/>
    <w:rsid w:val="00AD2387"/>
    <w:rsid w:val="00AD257F"/>
    <w:rsid w:val="00AD3178"/>
    <w:rsid w:val="00AD33C6"/>
    <w:rsid w:val="00AD3C88"/>
    <w:rsid w:val="00AD45B5"/>
    <w:rsid w:val="00AD4D67"/>
    <w:rsid w:val="00AD5C90"/>
    <w:rsid w:val="00AD68E1"/>
    <w:rsid w:val="00AD7511"/>
    <w:rsid w:val="00AD76D5"/>
    <w:rsid w:val="00AE0375"/>
    <w:rsid w:val="00AE0B07"/>
    <w:rsid w:val="00AE20C5"/>
    <w:rsid w:val="00AE293E"/>
    <w:rsid w:val="00AE2D45"/>
    <w:rsid w:val="00AE365D"/>
    <w:rsid w:val="00AE3A18"/>
    <w:rsid w:val="00AE3E42"/>
    <w:rsid w:val="00AE3F84"/>
    <w:rsid w:val="00AE3FC3"/>
    <w:rsid w:val="00AE3FFD"/>
    <w:rsid w:val="00AE5496"/>
    <w:rsid w:val="00AE54F8"/>
    <w:rsid w:val="00AE5EBF"/>
    <w:rsid w:val="00AE6DBD"/>
    <w:rsid w:val="00AF030E"/>
    <w:rsid w:val="00AF04A9"/>
    <w:rsid w:val="00AF1104"/>
    <w:rsid w:val="00AF1E3B"/>
    <w:rsid w:val="00AF7416"/>
    <w:rsid w:val="00AF7D24"/>
    <w:rsid w:val="00B0065B"/>
    <w:rsid w:val="00B01C71"/>
    <w:rsid w:val="00B01D75"/>
    <w:rsid w:val="00B050A0"/>
    <w:rsid w:val="00B077E0"/>
    <w:rsid w:val="00B078F7"/>
    <w:rsid w:val="00B101F2"/>
    <w:rsid w:val="00B11EFB"/>
    <w:rsid w:val="00B13A59"/>
    <w:rsid w:val="00B140DE"/>
    <w:rsid w:val="00B15519"/>
    <w:rsid w:val="00B1556B"/>
    <w:rsid w:val="00B2066E"/>
    <w:rsid w:val="00B21875"/>
    <w:rsid w:val="00B25810"/>
    <w:rsid w:val="00B2746B"/>
    <w:rsid w:val="00B30608"/>
    <w:rsid w:val="00B31409"/>
    <w:rsid w:val="00B32393"/>
    <w:rsid w:val="00B32FA2"/>
    <w:rsid w:val="00B343D1"/>
    <w:rsid w:val="00B345EA"/>
    <w:rsid w:val="00B3591B"/>
    <w:rsid w:val="00B35B02"/>
    <w:rsid w:val="00B35FEB"/>
    <w:rsid w:val="00B405E5"/>
    <w:rsid w:val="00B41E8A"/>
    <w:rsid w:val="00B42E7F"/>
    <w:rsid w:val="00B43AE6"/>
    <w:rsid w:val="00B4508D"/>
    <w:rsid w:val="00B4546B"/>
    <w:rsid w:val="00B467A1"/>
    <w:rsid w:val="00B47DF9"/>
    <w:rsid w:val="00B57E66"/>
    <w:rsid w:val="00B60069"/>
    <w:rsid w:val="00B6141D"/>
    <w:rsid w:val="00B6212C"/>
    <w:rsid w:val="00B62D0E"/>
    <w:rsid w:val="00B6331C"/>
    <w:rsid w:val="00B6370C"/>
    <w:rsid w:val="00B646DC"/>
    <w:rsid w:val="00B6597B"/>
    <w:rsid w:val="00B66856"/>
    <w:rsid w:val="00B66AFE"/>
    <w:rsid w:val="00B70B90"/>
    <w:rsid w:val="00B711EE"/>
    <w:rsid w:val="00B72AA7"/>
    <w:rsid w:val="00B74626"/>
    <w:rsid w:val="00B74EDF"/>
    <w:rsid w:val="00B76FB1"/>
    <w:rsid w:val="00B818DF"/>
    <w:rsid w:val="00B82AE2"/>
    <w:rsid w:val="00B8342D"/>
    <w:rsid w:val="00B84D3B"/>
    <w:rsid w:val="00B85192"/>
    <w:rsid w:val="00B92A30"/>
    <w:rsid w:val="00B95254"/>
    <w:rsid w:val="00B9525A"/>
    <w:rsid w:val="00B96C64"/>
    <w:rsid w:val="00B973DE"/>
    <w:rsid w:val="00B97CE3"/>
    <w:rsid w:val="00BA0358"/>
    <w:rsid w:val="00BA164A"/>
    <w:rsid w:val="00BA3C88"/>
    <w:rsid w:val="00BA3F7B"/>
    <w:rsid w:val="00BA442B"/>
    <w:rsid w:val="00BA45FE"/>
    <w:rsid w:val="00BA5755"/>
    <w:rsid w:val="00BA57F6"/>
    <w:rsid w:val="00BA698D"/>
    <w:rsid w:val="00BA70FE"/>
    <w:rsid w:val="00BB0507"/>
    <w:rsid w:val="00BB2B9F"/>
    <w:rsid w:val="00BB3333"/>
    <w:rsid w:val="00BB34D5"/>
    <w:rsid w:val="00BB385F"/>
    <w:rsid w:val="00BB4308"/>
    <w:rsid w:val="00BB4C2E"/>
    <w:rsid w:val="00BB4ED5"/>
    <w:rsid w:val="00BB59E8"/>
    <w:rsid w:val="00BB6EF5"/>
    <w:rsid w:val="00BC16E7"/>
    <w:rsid w:val="00BC2A23"/>
    <w:rsid w:val="00BC4839"/>
    <w:rsid w:val="00BC517C"/>
    <w:rsid w:val="00BC5233"/>
    <w:rsid w:val="00BC7777"/>
    <w:rsid w:val="00BC7873"/>
    <w:rsid w:val="00BD03C0"/>
    <w:rsid w:val="00BD0B51"/>
    <w:rsid w:val="00BD22E8"/>
    <w:rsid w:val="00BD2934"/>
    <w:rsid w:val="00BD356D"/>
    <w:rsid w:val="00BD444E"/>
    <w:rsid w:val="00BD5441"/>
    <w:rsid w:val="00BD586D"/>
    <w:rsid w:val="00BD6A76"/>
    <w:rsid w:val="00BD7C1D"/>
    <w:rsid w:val="00BE14CB"/>
    <w:rsid w:val="00BE2BF9"/>
    <w:rsid w:val="00BE3737"/>
    <w:rsid w:val="00BE4A11"/>
    <w:rsid w:val="00BE4AB5"/>
    <w:rsid w:val="00BE5D54"/>
    <w:rsid w:val="00BE5F09"/>
    <w:rsid w:val="00BE62F0"/>
    <w:rsid w:val="00BE71BB"/>
    <w:rsid w:val="00BF0DC9"/>
    <w:rsid w:val="00BF0F0E"/>
    <w:rsid w:val="00BF1462"/>
    <w:rsid w:val="00BF2328"/>
    <w:rsid w:val="00BF250B"/>
    <w:rsid w:val="00BF3A8F"/>
    <w:rsid w:val="00BF3DAF"/>
    <w:rsid w:val="00BF3EAF"/>
    <w:rsid w:val="00BF44B4"/>
    <w:rsid w:val="00BF60B3"/>
    <w:rsid w:val="00BF6210"/>
    <w:rsid w:val="00C0044A"/>
    <w:rsid w:val="00C00E39"/>
    <w:rsid w:val="00C03329"/>
    <w:rsid w:val="00C03AB0"/>
    <w:rsid w:val="00C0438C"/>
    <w:rsid w:val="00C06463"/>
    <w:rsid w:val="00C0725B"/>
    <w:rsid w:val="00C132D6"/>
    <w:rsid w:val="00C1445A"/>
    <w:rsid w:val="00C15555"/>
    <w:rsid w:val="00C1597A"/>
    <w:rsid w:val="00C1726C"/>
    <w:rsid w:val="00C17B0A"/>
    <w:rsid w:val="00C205D6"/>
    <w:rsid w:val="00C21E8D"/>
    <w:rsid w:val="00C2220F"/>
    <w:rsid w:val="00C23BAE"/>
    <w:rsid w:val="00C3225A"/>
    <w:rsid w:val="00C32F11"/>
    <w:rsid w:val="00C33ACD"/>
    <w:rsid w:val="00C348EF"/>
    <w:rsid w:val="00C41536"/>
    <w:rsid w:val="00C42565"/>
    <w:rsid w:val="00C43012"/>
    <w:rsid w:val="00C436ED"/>
    <w:rsid w:val="00C446F9"/>
    <w:rsid w:val="00C44981"/>
    <w:rsid w:val="00C449C7"/>
    <w:rsid w:val="00C450E8"/>
    <w:rsid w:val="00C45126"/>
    <w:rsid w:val="00C45130"/>
    <w:rsid w:val="00C46702"/>
    <w:rsid w:val="00C478AF"/>
    <w:rsid w:val="00C50FDB"/>
    <w:rsid w:val="00C5346E"/>
    <w:rsid w:val="00C536DC"/>
    <w:rsid w:val="00C54BEB"/>
    <w:rsid w:val="00C55326"/>
    <w:rsid w:val="00C57264"/>
    <w:rsid w:val="00C5758B"/>
    <w:rsid w:val="00C579F4"/>
    <w:rsid w:val="00C57BF2"/>
    <w:rsid w:val="00C6129D"/>
    <w:rsid w:val="00C62E05"/>
    <w:rsid w:val="00C632F9"/>
    <w:rsid w:val="00C642FC"/>
    <w:rsid w:val="00C6433D"/>
    <w:rsid w:val="00C648DD"/>
    <w:rsid w:val="00C65B32"/>
    <w:rsid w:val="00C71A0E"/>
    <w:rsid w:val="00C71D26"/>
    <w:rsid w:val="00C7313A"/>
    <w:rsid w:val="00C731F7"/>
    <w:rsid w:val="00C7545B"/>
    <w:rsid w:val="00C77526"/>
    <w:rsid w:val="00C77703"/>
    <w:rsid w:val="00C77F9D"/>
    <w:rsid w:val="00C80B3D"/>
    <w:rsid w:val="00C813C3"/>
    <w:rsid w:val="00C81F42"/>
    <w:rsid w:val="00C83A53"/>
    <w:rsid w:val="00C867F5"/>
    <w:rsid w:val="00C915FA"/>
    <w:rsid w:val="00C9163D"/>
    <w:rsid w:val="00C941C0"/>
    <w:rsid w:val="00C94961"/>
    <w:rsid w:val="00C95A63"/>
    <w:rsid w:val="00C97356"/>
    <w:rsid w:val="00CA000B"/>
    <w:rsid w:val="00CA19B5"/>
    <w:rsid w:val="00CA19EC"/>
    <w:rsid w:val="00CA2C06"/>
    <w:rsid w:val="00CA3850"/>
    <w:rsid w:val="00CA3B31"/>
    <w:rsid w:val="00CA419E"/>
    <w:rsid w:val="00CA421C"/>
    <w:rsid w:val="00CA6ED8"/>
    <w:rsid w:val="00CA76A3"/>
    <w:rsid w:val="00CB05D7"/>
    <w:rsid w:val="00CB08E3"/>
    <w:rsid w:val="00CB0C8B"/>
    <w:rsid w:val="00CB0CA6"/>
    <w:rsid w:val="00CB1212"/>
    <w:rsid w:val="00CB2E88"/>
    <w:rsid w:val="00CB4771"/>
    <w:rsid w:val="00CB4842"/>
    <w:rsid w:val="00CB5519"/>
    <w:rsid w:val="00CB7988"/>
    <w:rsid w:val="00CC1489"/>
    <w:rsid w:val="00CC1E97"/>
    <w:rsid w:val="00CC3058"/>
    <w:rsid w:val="00CC4B3E"/>
    <w:rsid w:val="00CC4E86"/>
    <w:rsid w:val="00CC51D7"/>
    <w:rsid w:val="00CC5340"/>
    <w:rsid w:val="00CC76DE"/>
    <w:rsid w:val="00CD1216"/>
    <w:rsid w:val="00CD16F7"/>
    <w:rsid w:val="00CD2B54"/>
    <w:rsid w:val="00CD3884"/>
    <w:rsid w:val="00CD3F51"/>
    <w:rsid w:val="00CD5458"/>
    <w:rsid w:val="00CD556C"/>
    <w:rsid w:val="00CD5DA3"/>
    <w:rsid w:val="00CD7EAF"/>
    <w:rsid w:val="00CE2C8D"/>
    <w:rsid w:val="00CE3EE7"/>
    <w:rsid w:val="00CE4170"/>
    <w:rsid w:val="00CE5907"/>
    <w:rsid w:val="00CE5ADB"/>
    <w:rsid w:val="00CF0940"/>
    <w:rsid w:val="00CF160D"/>
    <w:rsid w:val="00CF1691"/>
    <w:rsid w:val="00CF1A0F"/>
    <w:rsid w:val="00CF2907"/>
    <w:rsid w:val="00CF2FA5"/>
    <w:rsid w:val="00CF390C"/>
    <w:rsid w:val="00CF40DD"/>
    <w:rsid w:val="00CF4E94"/>
    <w:rsid w:val="00CF5E62"/>
    <w:rsid w:val="00D00D0F"/>
    <w:rsid w:val="00D03739"/>
    <w:rsid w:val="00D03753"/>
    <w:rsid w:val="00D045A1"/>
    <w:rsid w:val="00D05051"/>
    <w:rsid w:val="00D0703B"/>
    <w:rsid w:val="00D100A3"/>
    <w:rsid w:val="00D11474"/>
    <w:rsid w:val="00D11F13"/>
    <w:rsid w:val="00D12A5A"/>
    <w:rsid w:val="00D12FCF"/>
    <w:rsid w:val="00D145AA"/>
    <w:rsid w:val="00D14EB5"/>
    <w:rsid w:val="00D151CF"/>
    <w:rsid w:val="00D17170"/>
    <w:rsid w:val="00D17964"/>
    <w:rsid w:val="00D20A87"/>
    <w:rsid w:val="00D20EAD"/>
    <w:rsid w:val="00D21524"/>
    <w:rsid w:val="00D2432A"/>
    <w:rsid w:val="00D250B9"/>
    <w:rsid w:val="00D25813"/>
    <w:rsid w:val="00D260A5"/>
    <w:rsid w:val="00D26A65"/>
    <w:rsid w:val="00D26AB9"/>
    <w:rsid w:val="00D27151"/>
    <w:rsid w:val="00D301D0"/>
    <w:rsid w:val="00D303DA"/>
    <w:rsid w:val="00D313BD"/>
    <w:rsid w:val="00D316A0"/>
    <w:rsid w:val="00D31E61"/>
    <w:rsid w:val="00D32466"/>
    <w:rsid w:val="00D3276B"/>
    <w:rsid w:val="00D32CBA"/>
    <w:rsid w:val="00D368DC"/>
    <w:rsid w:val="00D371C3"/>
    <w:rsid w:val="00D37612"/>
    <w:rsid w:val="00D3792E"/>
    <w:rsid w:val="00D4229E"/>
    <w:rsid w:val="00D42972"/>
    <w:rsid w:val="00D44700"/>
    <w:rsid w:val="00D44E28"/>
    <w:rsid w:val="00D4661B"/>
    <w:rsid w:val="00D466F3"/>
    <w:rsid w:val="00D46731"/>
    <w:rsid w:val="00D52543"/>
    <w:rsid w:val="00D52BF8"/>
    <w:rsid w:val="00D56621"/>
    <w:rsid w:val="00D5709A"/>
    <w:rsid w:val="00D572F9"/>
    <w:rsid w:val="00D601CF"/>
    <w:rsid w:val="00D6023A"/>
    <w:rsid w:val="00D6047C"/>
    <w:rsid w:val="00D61507"/>
    <w:rsid w:val="00D62622"/>
    <w:rsid w:val="00D6387A"/>
    <w:rsid w:val="00D64C84"/>
    <w:rsid w:val="00D6522C"/>
    <w:rsid w:val="00D708C2"/>
    <w:rsid w:val="00D730FA"/>
    <w:rsid w:val="00D73D5F"/>
    <w:rsid w:val="00D74C04"/>
    <w:rsid w:val="00D75677"/>
    <w:rsid w:val="00D7682D"/>
    <w:rsid w:val="00D813A7"/>
    <w:rsid w:val="00D853CA"/>
    <w:rsid w:val="00D85C84"/>
    <w:rsid w:val="00D87909"/>
    <w:rsid w:val="00D87E98"/>
    <w:rsid w:val="00D9061A"/>
    <w:rsid w:val="00D90AD9"/>
    <w:rsid w:val="00D90F1B"/>
    <w:rsid w:val="00D9146A"/>
    <w:rsid w:val="00D91D81"/>
    <w:rsid w:val="00DA00A6"/>
    <w:rsid w:val="00DA00A9"/>
    <w:rsid w:val="00DA061C"/>
    <w:rsid w:val="00DA0F74"/>
    <w:rsid w:val="00DA2115"/>
    <w:rsid w:val="00DA2281"/>
    <w:rsid w:val="00DA2AD2"/>
    <w:rsid w:val="00DA3166"/>
    <w:rsid w:val="00DA567A"/>
    <w:rsid w:val="00DA67E8"/>
    <w:rsid w:val="00DA70BA"/>
    <w:rsid w:val="00DB13C9"/>
    <w:rsid w:val="00DB2AF2"/>
    <w:rsid w:val="00DB372F"/>
    <w:rsid w:val="00DB3873"/>
    <w:rsid w:val="00DB406F"/>
    <w:rsid w:val="00DB4218"/>
    <w:rsid w:val="00DB69B5"/>
    <w:rsid w:val="00DB6D14"/>
    <w:rsid w:val="00DB6E9C"/>
    <w:rsid w:val="00DB7060"/>
    <w:rsid w:val="00DC0601"/>
    <w:rsid w:val="00DC09A7"/>
    <w:rsid w:val="00DC0A42"/>
    <w:rsid w:val="00DC0C1B"/>
    <w:rsid w:val="00DC2244"/>
    <w:rsid w:val="00DC5728"/>
    <w:rsid w:val="00DC5795"/>
    <w:rsid w:val="00DD05F3"/>
    <w:rsid w:val="00DD1A37"/>
    <w:rsid w:val="00DD2361"/>
    <w:rsid w:val="00DD27B8"/>
    <w:rsid w:val="00DD325C"/>
    <w:rsid w:val="00DD3748"/>
    <w:rsid w:val="00DD3ED4"/>
    <w:rsid w:val="00DD51B8"/>
    <w:rsid w:val="00DD63C4"/>
    <w:rsid w:val="00DD698E"/>
    <w:rsid w:val="00DD7419"/>
    <w:rsid w:val="00DE16F5"/>
    <w:rsid w:val="00DE4577"/>
    <w:rsid w:val="00DE7442"/>
    <w:rsid w:val="00DF0A31"/>
    <w:rsid w:val="00DF0D86"/>
    <w:rsid w:val="00DF2F8D"/>
    <w:rsid w:val="00DF4DEB"/>
    <w:rsid w:val="00DF4E24"/>
    <w:rsid w:val="00DF500E"/>
    <w:rsid w:val="00DF50A2"/>
    <w:rsid w:val="00DF68E5"/>
    <w:rsid w:val="00DF749F"/>
    <w:rsid w:val="00E0008F"/>
    <w:rsid w:val="00E00874"/>
    <w:rsid w:val="00E01E15"/>
    <w:rsid w:val="00E04CCB"/>
    <w:rsid w:val="00E054D8"/>
    <w:rsid w:val="00E06959"/>
    <w:rsid w:val="00E077B0"/>
    <w:rsid w:val="00E101EF"/>
    <w:rsid w:val="00E1139B"/>
    <w:rsid w:val="00E113A5"/>
    <w:rsid w:val="00E11480"/>
    <w:rsid w:val="00E1376B"/>
    <w:rsid w:val="00E13E5D"/>
    <w:rsid w:val="00E15925"/>
    <w:rsid w:val="00E2192B"/>
    <w:rsid w:val="00E21FB6"/>
    <w:rsid w:val="00E25A86"/>
    <w:rsid w:val="00E2681D"/>
    <w:rsid w:val="00E2726D"/>
    <w:rsid w:val="00E3172C"/>
    <w:rsid w:val="00E320D4"/>
    <w:rsid w:val="00E32684"/>
    <w:rsid w:val="00E347BC"/>
    <w:rsid w:val="00E359A4"/>
    <w:rsid w:val="00E3681A"/>
    <w:rsid w:val="00E36DDC"/>
    <w:rsid w:val="00E371A3"/>
    <w:rsid w:val="00E40D5B"/>
    <w:rsid w:val="00E42257"/>
    <w:rsid w:val="00E42FB3"/>
    <w:rsid w:val="00E45B7C"/>
    <w:rsid w:val="00E467D8"/>
    <w:rsid w:val="00E50649"/>
    <w:rsid w:val="00E515D0"/>
    <w:rsid w:val="00E52939"/>
    <w:rsid w:val="00E5512C"/>
    <w:rsid w:val="00E55236"/>
    <w:rsid w:val="00E5545D"/>
    <w:rsid w:val="00E5599B"/>
    <w:rsid w:val="00E55A14"/>
    <w:rsid w:val="00E56311"/>
    <w:rsid w:val="00E60537"/>
    <w:rsid w:val="00E60706"/>
    <w:rsid w:val="00E608E3"/>
    <w:rsid w:val="00E612FA"/>
    <w:rsid w:val="00E62C72"/>
    <w:rsid w:val="00E62DD7"/>
    <w:rsid w:val="00E62F70"/>
    <w:rsid w:val="00E643AB"/>
    <w:rsid w:val="00E662EB"/>
    <w:rsid w:val="00E66526"/>
    <w:rsid w:val="00E66C35"/>
    <w:rsid w:val="00E67755"/>
    <w:rsid w:val="00E6790B"/>
    <w:rsid w:val="00E734FD"/>
    <w:rsid w:val="00E77A23"/>
    <w:rsid w:val="00E77AB9"/>
    <w:rsid w:val="00E80AE0"/>
    <w:rsid w:val="00E8234D"/>
    <w:rsid w:val="00E827F4"/>
    <w:rsid w:val="00E82FFC"/>
    <w:rsid w:val="00E84AB5"/>
    <w:rsid w:val="00E84D5B"/>
    <w:rsid w:val="00E87CF4"/>
    <w:rsid w:val="00E93222"/>
    <w:rsid w:val="00E93C7F"/>
    <w:rsid w:val="00E93EFA"/>
    <w:rsid w:val="00E9471F"/>
    <w:rsid w:val="00E94E7F"/>
    <w:rsid w:val="00E95C4B"/>
    <w:rsid w:val="00E965F4"/>
    <w:rsid w:val="00EA17EA"/>
    <w:rsid w:val="00EA185C"/>
    <w:rsid w:val="00EA2842"/>
    <w:rsid w:val="00EA3515"/>
    <w:rsid w:val="00EA3969"/>
    <w:rsid w:val="00EA4843"/>
    <w:rsid w:val="00EA5FA7"/>
    <w:rsid w:val="00EB0F2D"/>
    <w:rsid w:val="00EB1237"/>
    <w:rsid w:val="00EB33CB"/>
    <w:rsid w:val="00EC057A"/>
    <w:rsid w:val="00EC1366"/>
    <w:rsid w:val="00EC14A6"/>
    <w:rsid w:val="00EC19EE"/>
    <w:rsid w:val="00EC1BF0"/>
    <w:rsid w:val="00EC419E"/>
    <w:rsid w:val="00EC4299"/>
    <w:rsid w:val="00EC4431"/>
    <w:rsid w:val="00EC62E5"/>
    <w:rsid w:val="00EC65C8"/>
    <w:rsid w:val="00ED0076"/>
    <w:rsid w:val="00ED18DA"/>
    <w:rsid w:val="00ED24F9"/>
    <w:rsid w:val="00ED2B95"/>
    <w:rsid w:val="00ED2C6B"/>
    <w:rsid w:val="00ED2FA4"/>
    <w:rsid w:val="00ED45BA"/>
    <w:rsid w:val="00ED632F"/>
    <w:rsid w:val="00ED66A8"/>
    <w:rsid w:val="00EE0AAA"/>
    <w:rsid w:val="00EE3828"/>
    <w:rsid w:val="00EE753C"/>
    <w:rsid w:val="00EF01DD"/>
    <w:rsid w:val="00EF1DFC"/>
    <w:rsid w:val="00EF2BAB"/>
    <w:rsid w:val="00EF3312"/>
    <w:rsid w:val="00EF424D"/>
    <w:rsid w:val="00EF499C"/>
    <w:rsid w:val="00EF49C7"/>
    <w:rsid w:val="00EF57BF"/>
    <w:rsid w:val="00EF5AA6"/>
    <w:rsid w:val="00EF6067"/>
    <w:rsid w:val="00EF7026"/>
    <w:rsid w:val="00F017C6"/>
    <w:rsid w:val="00F05569"/>
    <w:rsid w:val="00F05FDF"/>
    <w:rsid w:val="00F0608D"/>
    <w:rsid w:val="00F07616"/>
    <w:rsid w:val="00F07A40"/>
    <w:rsid w:val="00F11F51"/>
    <w:rsid w:val="00F12773"/>
    <w:rsid w:val="00F153E7"/>
    <w:rsid w:val="00F15EEF"/>
    <w:rsid w:val="00F162BB"/>
    <w:rsid w:val="00F169E0"/>
    <w:rsid w:val="00F20CCE"/>
    <w:rsid w:val="00F21D2F"/>
    <w:rsid w:val="00F21F2F"/>
    <w:rsid w:val="00F220CB"/>
    <w:rsid w:val="00F22F5D"/>
    <w:rsid w:val="00F23474"/>
    <w:rsid w:val="00F23721"/>
    <w:rsid w:val="00F25DC8"/>
    <w:rsid w:val="00F25E50"/>
    <w:rsid w:val="00F30991"/>
    <w:rsid w:val="00F31ABF"/>
    <w:rsid w:val="00F324C0"/>
    <w:rsid w:val="00F325D3"/>
    <w:rsid w:val="00F32AEA"/>
    <w:rsid w:val="00F34598"/>
    <w:rsid w:val="00F34664"/>
    <w:rsid w:val="00F3496E"/>
    <w:rsid w:val="00F35FEE"/>
    <w:rsid w:val="00F4061E"/>
    <w:rsid w:val="00F42EBB"/>
    <w:rsid w:val="00F43BE5"/>
    <w:rsid w:val="00F471C5"/>
    <w:rsid w:val="00F50C30"/>
    <w:rsid w:val="00F51A3A"/>
    <w:rsid w:val="00F51D5F"/>
    <w:rsid w:val="00F52F57"/>
    <w:rsid w:val="00F531E2"/>
    <w:rsid w:val="00F532DE"/>
    <w:rsid w:val="00F543D4"/>
    <w:rsid w:val="00F5509F"/>
    <w:rsid w:val="00F55E1E"/>
    <w:rsid w:val="00F56FF0"/>
    <w:rsid w:val="00F573DE"/>
    <w:rsid w:val="00F622BD"/>
    <w:rsid w:val="00F623BD"/>
    <w:rsid w:val="00F62C06"/>
    <w:rsid w:val="00F62CF2"/>
    <w:rsid w:val="00F63ACC"/>
    <w:rsid w:val="00F640CA"/>
    <w:rsid w:val="00F6484C"/>
    <w:rsid w:val="00F64D28"/>
    <w:rsid w:val="00F64DF0"/>
    <w:rsid w:val="00F65651"/>
    <w:rsid w:val="00F66178"/>
    <w:rsid w:val="00F677C2"/>
    <w:rsid w:val="00F67FF1"/>
    <w:rsid w:val="00F71697"/>
    <w:rsid w:val="00F73981"/>
    <w:rsid w:val="00F73C4B"/>
    <w:rsid w:val="00F7459F"/>
    <w:rsid w:val="00F76398"/>
    <w:rsid w:val="00F76480"/>
    <w:rsid w:val="00F76AB8"/>
    <w:rsid w:val="00F76BFF"/>
    <w:rsid w:val="00F770AE"/>
    <w:rsid w:val="00F776A7"/>
    <w:rsid w:val="00F77A63"/>
    <w:rsid w:val="00F802C1"/>
    <w:rsid w:val="00F8081D"/>
    <w:rsid w:val="00F80A59"/>
    <w:rsid w:val="00F80D88"/>
    <w:rsid w:val="00F82A10"/>
    <w:rsid w:val="00F854B4"/>
    <w:rsid w:val="00F869AA"/>
    <w:rsid w:val="00F873E7"/>
    <w:rsid w:val="00F91B2D"/>
    <w:rsid w:val="00F91CBA"/>
    <w:rsid w:val="00F91CD1"/>
    <w:rsid w:val="00F91D29"/>
    <w:rsid w:val="00F93EE8"/>
    <w:rsid w:val="00F94A30"/>
    <w:rsid w:val="00F97609"/>
    <w:rsid w:val="00F977B2"/>
    <w:rsid w:val="00FA0446"/>
    <w:rsid w:val="00FA10E9"/>
    <w:rsid w:val="00FA185C"/>
    <w:rsid w:val="00FA4A0F"/>
    <w:rsid w:val="00FA4F90"/>
    <w:rsid w:val="00FA54E1"/>
    <w:rsid w:val="00FA76BB"/>
    <w:rsid w:val="00FB1084"/>
    <w:rsid w:val="00FB133A"/>
    <w:rsid w:val="00FB1F02"/>
    <w:rsid w:val="00FB428D"/>
    <w:rsid w:val="00FB5FAA"/>
    <w:rsid w:val="00FB6715"/>
    <w:rsid w:val="00FB7021"/>
    <w:rsid w:val="00FB78D5"/>
    <w:rsid w:val="00FC0ED0"/>
    <w:rsid w:val="00FC0ED3"/>
    <w:rsid w:val="00FC1377"/>
    <w:rsid w:val="00FC1D0F"/>
    <w:rsid w:val="00FC1FDF"/>
    <w:rsid w:val="00FC21F2"/>
    <w:rsid w:val="00FC2A0F"/>
    <w:rsid w:val="00FC74DF"/>
    <w:rsid w:val="00FC79B9"/>
    <w:rsid w:val="00FC7ADE"/>
    <w:rsid w:val="00FC7C08"/>
    <w:rsid w:val="00FD1172"/>
    <w:rsid w:val="00FD15E4"/>
    <w:rsid w:val="00FD3027"/>
    <w:rsid w:val="00FD5151"/>
    <w:rsid w:val="00FD57AF"/>
    <w:rsid w:val="00FE17B5"/>
    <w:rsid w:val="00FE25DE"/>
    <w:rsid w:val="00FE4DEF"/>
    <w:rsid w:val="00FE75DA"/>
    <w:rsid w:val="00FF23C9"/>
    <w:rsid w:val="00FF27CC"/>
    <w:rsid w:val="00FF2803"/>
    <w:rsid w:val="00FF32C2"/>
    <w:rsid w:val="00FF493C"/>
    <w:rsid w:val="00FF4988"/>
    <w:rsid w:val="00FF5909"/>
    <w:rsid w:val="00FF6B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4975F"/>
  <w15:docId w15:val="{60A0727A-0D64-41BB-8784-B631016A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97B"/>
    <w:pPr>
      <w:widowControl w:val="0"/>
      <w:jc w:val="both"/>
    </w:pPr>
    <w:rPr>
      <w:kern w:val="2"/>
      <w:sz w:val="21"/>
      <w:szCs w:val="24"/>
    </w:rPr>
  </w:style>
  <w:style w:type="paragraph" w:styleId="3">
    <w:name w:val="heading 3"/>
    <w:basedOn w:val="a"/>
    <w:next w:val="a"/>
    <w:autoRedefine/>
    <w:qFormat/>
    <w:rsid w:val="002A715A"/>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样式 五号 加粗"/>
    <w:basedOn w:val="a0"/>
    <w:rsid w:val="002A715A"/>
    <w:rPr>
      <w:b/>
      <w:bCs/>
      <w:sz w:val="21"/>
    </w:rPr>
  </w:style>
  <w:style w:type="paragraph" w:customStyle="1" w:styleId="Char">
    <w:name w:val="Char"/>
    <w:basedOn w:val="a"/>
    <w:autoRedefine/>
    <w:rsid w:val="002A715A"/>
    <w:pPr>
      <w:snapToGrid w:val="0"/>
      <w:spacing w:line="360" w:lineRule="auto"/>
      <w:ind w:firstLineChars="200" w:firstLine="200"/>
    </w:pPr>
  </w:style>
  <w:style w:type="character" w:styleId="a4">
    <w:name w:val="Hyperlink"/>
    <w:rsid w:val="000D1C9F"/>
    <w:rPr>
      <w:color w:val="0000FF"/>
      <w:u w:val="single"/>
    </w:rPr>
  </w:style>
  <w:style w:type="paragraph" w:styleId="a5">
    <w:name w:val="footer"/>
    <w:basedOn w:val="a"/>
    <w:rsid w:val="003503B6"/>
    <w:pPr>
      <w:tabs>
        <w:tab w:val="center" w:pos="4153"/>
        <w:tab w:val="right" w:pos="8306"/>
      </w:tabs>
      <w:snapToGrid w:val="0"/>
      <w:jc w:val="left"/>
    </w:pPr>
    <w:rPr>
      <w:sz w:val="18"/>
      <w:szCs w:val="18"/>
    </w:rPr>
  </w:style>
  <w:style w:type="character" w:styleId="a6">
    <w:name w:val="page number"/>
    <w:basedOn w:val="a0"/>
    <w:rsid w:val="003503B6"/>
  </w:style>
  <w:style w:type="table" w:styleId="a7">
    <w:name w:val="Table Grid"/>
    <w:basedOn w:val="a1"/>
    <w:rsid w:val="00142C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7B03BB"/>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7B03BB"/>
    <w:rPr>
      <w:kern w:val="2"/>
      <w:sz w:val="18"/>
      <w:szCs w:val="18"/>
    </w:rPr>
  </w:style>
  <w:style w:type="paragraph" w:styleId="aa">
    <w:name w:val="Balloon Text"/>
    <w:basedOn w:val="a"/>
    <w:link w:val="ab"/>
    <w:rsid w:val="00415D99"/>
    <w:rPr>
      <w:sz w:val="18"/>
      <w:szCs w:val="18"/>
    </w:rPr>
  </w:style>
  <w:style w:type="character" w:customStyle="1" w:styleId="ab">
    <w:name w:val="批注框文本 字符"/>
    <w:basedOn w:val="a0"/>
    <w:link w:val="aa"/>
    <w:rsid w:val="00415D99"/>
    <w:rPr>
      <w:kern w:val="2"/>
      <w:sz w:val="18"/>
      <w:szCs w:val="18"/>
    </w:rPr>
  </w:style>
  <w:style w:type="paragraph" w:styleId="ac">
    <w:name w:val="List Paragraph"/>
    <w:basedOn w:val="a"/>
    <w:uiPriority w:val="34"/>
    <w:qFormat/>
    <w:rsid w:val="00416A81"/>
    <w:pPr>
      <w:ind w:firstLineChars="200" w:firstLine="420"/>
    </w:pPr>
  </w:style>
  <w:style w:type="paragraph" w:customStyle="1" w:styleId="EndNoteBibliographyTitle">
    <w:name w:val="EndNote Bibliography Title"/>
    <w:basedOn w:val="a"/>
    <w:link w:val="EndNoteBibliographyTitle0"/>
    <w:rsid w:val="00B57E66"/>
    <w:pPr>
      <w:jc w:val="center"/>
    </w:pPr>
    <w:rPr>
      <w:noProof/>
      <w:sz w:val="20"/>
    </w:rPr>
  </w:style>
  <w:style w:type="character" w:customStyle="1" w:styleId="EndNoteBibliographyTitle0">
    <w:name w:val="EndNote Bibliography Title 字符"/>
    <w:basedOn w:val="a0"/>
    <w:link w:val="EndNoteBibliographyTitle"/>
    <w:rsid w:val="00B57E66"/>
    <w:rPr>
      <w:noProof/>
      <w:kern w:val="2"/>
      <w:szCs w:val="24"/>
    </w:rPr>
  </w:style>
  <w:style w:type="paragraph" w:customStyle="1" w:styleId="EndNoteBibliography">
    <w:name w:val="EndNote Bibliography"/>
    <w:basedOn w:val="a"/>
    <w:link w:val="EndNoteBibliography0"/>
    <w:rsid w:val="00B57E66"/>
    <w:rPr>
      <w:noProof/>
      <w:sz w:val="20"/>
    </w:rPr>
  </w:style>
  <w:style w:type="character" w:customStyle="1" w:styleId="EndNoteBibliography0">
    <w:name w:val="EndNote Bibliography 字符"/>
    <w:basedOn w:val="a0"/>
    <w:link w:val="EndNoteBibliography"/>
    <w:rsid w:val="00B57E66"/>
    <w:rPr>
      <w:noProof/>
      <w:kern w:val="2"/>
      <w:szCs w:val="24"/>
    </w:rPr>
  </w:style>
  <w:style w:type="paragraph" w:styleId="ad">
    <w:name w:val="Revision"/>
    <w:hidden/>
    <w:uiPriority w:val="99"/>
    <w:semiHidden/>
    <w:rsid w:val="005E0FF6"/>
    <w:rPr>
      <w:kern w:val="2"/>
      <w:sz w:val="21"/>
      <w:szCs w:val="24"/>
    </w:rPr>
  </w:style>
  <w:style w:type="character" w:styleId="ae">
    <w:name w:val="annotation reference"/>
    <w:basedOn w:val="a0"/>
    <w:semiHidden/>
    <w:unhideWhenUsed/>
    <w:rsid w:val="00536156"/>
    <w:rPr>
      <w:sz w:val="16"/>
      <w:szCs w:val="16"/>
    </w:rPr>
  </w:style>
  <w:style w:type="paragraph" w:styleId="af">
    <w:name w:val="annotation text"/>
    <w:basedOn w:val="a"/>
    <w:link w:val="af0"/>
    <w:semiHidden/>
    <w:unhideWhenUsed/>
    <w:rsid w:val="00536156"/>
    <w:rPr>
      <w:sz w:val="20"/>
      <w:szCs w:val="20"/>
    </w:rPr>
  </w:style>
  <w:style w:type="character" w:customStyle="1" w:styleId="af0">
    <w:name w:val="批注文字 字符"/>
    <w:basedOn w:val="a0"/>
    <w:link w:val="af"/>
    <w:semiHidden/>
    <w:rsid w:val="00536156"/>
    <w:rPr>
      <w:kern w:val="2"/>
    </w:rPr>
  </w:style>
  <w:style w:type="paragraph" w:styleId="af1">
    <w:name w:val="annotation subject"/>
    <w:basedOn w:val="af"/>
    <w:next w:val="af"/>
    <w:link w:val="af2"/>
    <w:semiHidden/>
    <w:unhideWhenUsed/>
    <w:rsid w:val="00536156"/>
    <w:rPr>
      <w:b/>
      <w:bCs/>
    </w:rPr>
  </w:style>
  <w:style w:type="character" w:customStyle="1" w:styleId="af2">
    <w:name w:val="批注主题 字符"/>
    <w:basedOn w:val="af0"/>
    <w:link w:val="af1"/>
    <w:semiHidden/>
    <w:rsid w:val="00536156"/>
    <w:rPr>
      <w:b/>
      <w:bCs/>
      <w:kern w:val="2"/>
    </w:rPr>
  </w:style>
  <w:style w:type="paragraph" w:styleId="af3">
    <w:name w:val="Normal (Web)"/>
    <w:basedOn w:val="a"/>
    <w:semiHidden/>
    <w:unhideWhenUsed/>
    <w:rsid w:val="00992482"/>
    <w:rPr>
      <w:sz w:val="24"/>
    </w:rPr>
  </w:style>
  <w:style w:type="paragraph" w:customStyle="1" w:styleId="pf0">
    <w:name w:val="pf0"/>
    <w:basedOn w:val="a"/>
    <w:rsid w:val="0005537D"/>
    <w:pPr>
      <w:widowControl/>
      <w:spacing w:before="100" w:beforeAutospacing="1" w:after="100" w:afterAutospacing="1"/>
      <w:ind w:left="300"/>
      <w:jc w:val="left"/>
    </w:pPr>
    <w:rPr>
      <w:rFonts w:ascii="宋体" w:eastAsia="宋体" w:hAnsi="宋体" w:cs="宋体"/>
      <w:kern w:val="0"/>
      <w:sz w:val="24"/>
    </w:rPr>
  </w:style>
  <w:style w:type="character" w:customStyle="1" w:styleId="cf01">
    <w:name w:val="cf01"/>
    <w:basedOn w:val="a0"/>
    <w:rsid w:val="0005537D"/>
    <w:rPr>
      <w:rFonts w:ascii="Microsoft YaHei UI" w:eastAsia="Microsoft YaHei UI" w:hAnsi="Microsoft YaHei UI" w:hint="eastAsia"/>
      <w:sz w:val="18"/>
      <w:szCs w:val="18"/>
    </w:rPr>
  </w:style>
  <w:style w:type="character" w:customStyle="1" w:styleId="cf11">
    <w:name w:val="cf11"/>
    <w:basedOn w:val="a0"/>
    <w:rsid w:val="0005537D"/>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7F603-6AFA-4BC5-B6DB-1566B0FE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4497</TotalTime>
  <Pages>4</Pages>
  <Words>1482</Words>
  <Characters>8454</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Dear Zhihong Xu Editor:</vt:lpstr>
    </vt:vector>
  </TitlesOfParts>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Zhihong Xu Editor:</dc:title>
  <dc:subject/>
  <dc:creator>Lenovo</dc:creator>
  <cp:keywords/>
  <dc:description/>
  <cp:lastModifiedBy>GR</cp:lastModifiedBy>
  <cp:revision>438</cp:revision>
  <dcterms:created xsi:type="dcterms:W3CDTF">2019-03-25T08:57:00Z</dcterms:created>
  <dcterms:modified xsi:type="dcterms:W3CDTF">2026-07-11T11:45:00Z</dcterms:modified>
</cp:coreProperties>
</file>